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4176" w14:textId="5A42C7CC" w:rsidR="00A8535F" w:rsidRPr="00443EDF" w:rsidRDefault="00A8535F" w:rsidP="00A8535F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val="pt-BR"/>
        </w:rPr>
        <w:t>____________________________</w:t>
      </w:r>
      <w:r>
        <w:rPr>
          <w:rFonts w:ascii="Times New Roman" w:hAnsi="Times New Roman"/>
          <w:b/>
          <w:smallCaps/>
          <w:sz w:val="24"/>
          <w:szCs w:val="24"/>
          <w:lang w:val="it-IT"/>
        </w:rPr>
        <w:t>__</w:t>
      </w:r>
      <w:r>
        <w:rPr>
          <w:rFonts w:ascii="Times New Roman" w:hAnsi="Times New Roman"/>
          <w:b/>
          <w:smallCaps/>
          <w:sz w:val="24"/>
          <w:szCs w:val="24"/>
          <w:lang w:val="it-IT"/>
        </w:rPr>
        <w:t>__</w:t>
      </w:r>
      <w:r w:rsidRPr="00443EDF">
        <w:rPr>
          <w:rFonts w:ascii="Times New Roman" w:hAnsi="Times New Roman"/>
          <w:b/>
          <w:smallCaps/>
          <w:sz w:val="24"/>
          <w:szCs w:val="24"/>
          <w:lang w:val="it-IT"/>
        </w:rPr>
        <w:t xml:space="preserve">     </w:t>
      </w:r>
      <w:r w:rsidRPr="008A0C3C">
        <w:rPr>
          <w:rFonts w:ascii="Times New Roman" w:hAnsi="Times New Roman"/>
          <w:sz w:val="24"/>
          <w:szCs w:val="24"/>
          <w:lang w:val="sq-AL"/>
        </w:rPr>
        <w:object w:dxaOrig="792" w:dyaOrig="922" w14:anchorId="22F46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6" o:title=""/>
          </v:shape>
          <o:OLEObject Type="Embed" ProgID="PBrush" ShapeID="_x0000_i1025" DrawAspect="Content" ObjectID="_1733738341" r:id="rId7"/>
        </w:object>
      </w:r>
      <w:r w:rsidRPr="00443EDF">
        <w:rPr>
          <w:rFonts w:ascii="Times New Roman" w:hAnsi="Times New Roman"/>
          <w:b/>
          <w:smallCaps/>
          <w:sz w:val="24"/>
          <w:szCs w:val="24"/>
          <w:lang w:val="it-IT"/>
        </w:rPr>
        <w:t xml:space="preserve"> __________________________</w:t>
      </w:r>
      <w:r w:rsidRPr="008A0C3C">
        <w:rPr>
          <w:rFonts w:ascii="Times New Roman" w:hAnsi="Times New Roman"/>
          <w:b/>
          <w:smallCaps/>
          <w:noProof/>
          <w:sz w:val="24"/>
          <w:szCs w:val="24"/>
        </w:rPr>
        <w:drawing>
          <wp:inline distT="0" distB="0" distL="0" distR="0" wp14:anchorId="787B40ED" wp14:editId="2B76A9C7">
            <wp:extent cx="466725" cy="661774"/>
            <wp:effectExtent l="19050" t="0" r="9525" b="0"/>
            <wp:docPr id="1" name="Picture 1" descr="emblema Bashkise Pe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Bashkise Perm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10BB5" w14:textId="77777777" w:rsidR="00A8535F" w:rsidRPr="00443EDF" w:rsidRDefault="00A8535F" w:rsidP="00A85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43EDF">
        <w:rPr>
          <w:rFonts w:ascii="Times New Roman" w:hAnsi="Times New Roman"/>
          <w:b/>
          <w:bCs/>
          <w:sz w:val="24"/>
          <w:szCs w:val="24"/>
          <w:lang w:val="it-IT"/>
        </w:rPr>
        <w:t>R E P U B L I K A  E  S H Q I P Ë R I S Ë</w:t>
      </w:r>
    </w:p>
    <w:p w14:paraId="34F2991B" w14:textId="0D046ED0" w:rsidR="00036734" w:rsidRPr="00D0282C" w:rsidRDefault="00A8535F" w:rsidP="00D028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443EDF">
        <w:rPr>
          <w:rFonts w:ascii="Times New Roman" w:hAnsi="Times New Roman"/>
          <w:b/>
          <w:bCs/>
          <w:sz w:val="24"/>
          <w:szCs w:val="24"/>
          <w:lang w:val="it-IT"/>
        </w:rPr>
        <w:t>BASHKIA PËRMET</w:t>
      </w:r>
    </w:p>
    <w:p w14:paraId="59E86AFD" w14:textId="2DFD7ABA" w:rsidR="00036734" w:rsidRPr="00A8535F" w:rsidRDefault="00A8535F" w:rsidP="00036734">
      <w:pPr>
        <w:pStyle w:val="Header"/>
        <w:tabs>
          <w:tab w:val="left" w:pos="6120"/>
        </w:tabs>
        <w:spacing w:before="120"/>
        <w:rPr>
          <w:b/>
          <w:bCs/>
          <w:szCs w:val="24"/>
        </w:rPr>
      </w:pPr>
      <w:r w:rsidRPr="00A8535F">
        <w:rPr>
          <w:b/>
          <w:bCs/>
          <w:szCs w:val="24"/>
        </w:rPr>
        <w:t xml:space="preserve">      </w:t>
      </w:r>
      <w:r w:rsidR="00036734" w:rsidRPr="00A8535F">
        <w:rPr>
          <w:b/>
          <w:bCs/>
          <w:szCs w:val="24"/>
        </w:rPr>
        <w:t>Nr_____</w:t>
      </w:r>
      <w:proofErr w:type="spellStart"/>
      <w:r w:rsidR="00036734" w:rsidRPr="00A8535F">
        <w:rPr>
          <w:b/>
          <w:bCs/>
          <w:szCs w:val="24"/>
        </w:rPr>
        <w:t>Prot</w:t>
      </w:r>
      <w:proofErr w:type="spellEnd"/>
      <w:r w:rsidR="00036734" w:rsidRPr="00A8535F">
        <w:rPr>
          <w:b/>
          <w:bCs/>
          <w:szCs w:val="24"/>
        </w:rPr>
        <w:tab/>
      </w:r>
      <w:r w:rsidR="00036734" w:rsidRPr="00A8535F">
        <w:rPr>
          <w:b/>
          <w:bCs/>
          <w:szCs w:val="24"/>
        </w:rPr>
        <w:tab/>
      </w:r>
      <w:r w:rsidRPr="00A8535F">
        <w:rPr>
          <w:b/>
          <w:bCs/>
          <w:szCs w:val="24"/>
        </w:rPr>
        <w:t xml:space="preserve">     </w:t>
      </w:r>
      <w:r w:rsidR="00036734" w:rsidRPr="00A8535F">
        <w:rPr>
          <w:b/>
          <w:bCs/>
          <w:szCs w:val="24"/>
        </w:rPr>
        <w:t xml:space="preserve">  </w:t>
      </w:r>
      <w:proofErr w:type="spellStart"/>
      <w:r w:rsidRPr="00A8535F">
        <w:rPr>
          <w:b/>
          <w:bCs/>
          <w:szCs w:val="24"/>
        </w:rPr>
        <w:t>Dat</w:t>
      </w:r>
      <w:r w:rsidR="00D0282C">
        <w:rPr>
          <w:b/>
          <w:bCs/>
          <w:szCs w:val="24"/>
        </w:rPr>
        <w:t>ë</w:t>
      </w:r>
      <w:proofErr w:type="spellEnd"/>
      <w:r w:rsidR="00036734" w:rsidRPr="00A8535F">
        <w:rPr>
          <w:b/>
          <w:bCs/>
          <w:szCs w:val="24"/>
        </w:rPr>
        <w:t>_____</w:t>
      </w:r>
      <w:r w:rsidRPr="00A8535F">
        <w:rPr>
          <w:b/>
          <w:bCs/>
          <w:szCs w:val="24"/>
        </w:rPr>
        <w:t>/_____/</w:t>
      </w:r>
      <w:r w:rsidR="00036734" w:rsidRPr="00A8535F">
        <w:rPr>
          <w:b/>
          <w:bCs/>
          <w:szCs w:val="24"/>
        </w:rPr>
        <w:t>202</w:t>
      </w:r>
      <w:r w:rsidR="00AA4DB4" w:rsidRPr="00A8535F">
        <w:rPr>
          <w:b/>
          <w:bCs/>
          <w:szCs w:val="24"/>
        </w:rPr>
        <w:t>2</w:t>
      </w:r>
    </w:p>
    <w:p w14:paraId="4846F410" w14:textId="77777777" w:rsidR="00036734" w:rsidRPr="00A8535F" w:rsidRDefault="00036734" w:rsidP="00D0282C">
      <w:pPr>
        <w:spacing w:after="0"/>
        <w:rPr>
          <w:rFonts w:ascii="Times New Roman" w:eastAsia="Times New Roman" w:hAnsi="Times New Roman"/>
          <w:b/>
          <w:sz w:val="24"/>
          <w:szCs w:val="24"/>
          <w:lang w:val="sq-AL" w:eastAsia="it-IT"/>
        </w:rPr>
      </w:pPr>
    </w:p>
    <w:p w14:paraId="5EE96619" w14:textId="0E16234E" w:rsidR="00036734" w:rsidRPr="00D0282C" w:rsidRDefault="00036734" w:rsidP="00D0282C">
      <w:pPr>
        <w:spacing w:after="0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val="sq-AL" w:eastAsia="it-IT"/>
        </w:rPr>
      </w:pPr>
      <w:r w:rsidRPr="00A8535F">
        <w:rPr>
          <w:rFonts w:ascii="Times New Roman" w:eastAsia="Times New Roman" w:hAnsi="Times New Roman"/>
          <w:b/>
          <w:spacing w:val="60"/>
          <w:sz w:val="24"/>
          <w:szCs w:val="24"/>
          <w:lang w:val="sq-AL" w:eastAsia="it-IT"/>
        </w:rPr>
        <w:t>URDHËR</w:t>
      </w:r>
    </w:p>
    <w:p w14:paraId="190F4A19" w14:textId="7E1BDDBA" w:rsidR="00036734" w:rsidRPr="00A8535F" w:rsidRDefault="00036734" w:rsidP="00D0282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sq-AL" w:eastAsia="it-IT"/>
        </w:rPr>
      </w:pPr>
      <w:r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Nr.____</w:t>
      </w:r>
      <w:r w:rsidR="00A8535F"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__</w:t>
      </w:r>
      <w:r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Datë ___/____/ 202</w:t>
      </w:r>
      <w:r w:rsidR="00AA4DB4"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2</w:t>
      </w:r>
    </w:p>
    <w:p w14:paraId="31F5B578" w14:textId="457AFA99" w:rsidR="005E24B2" w:rsidRDefault="00036734" w:rsidP="00D0282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sq-AL" w:eastAsia="it-IT"/>
        </w:rPr>
      </w:pPr>
      <w:r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 xml:space="preserve">“PËR </w:t>
      </w:r>
      <w:r w:rsidR="00AA4DB4"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PLOT</w:t>
      </w:r>
      <w:r w:rsidR="00D0282C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Ë</w:t>
      </w:r>
      <w:r w:rsidR="00AA4DB4"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SIMIN E STRUKTURES SE D</w:t>
      </w:r>
      <w:r w:rsidR="006F24D6"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REJTORIS</w:t>
      </w:r>
      <w:r w:rsidR="00826F74"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Ë</w:t>
      </w:r>
      <w:r w:rsidR="00AA4DB4"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 xml:space="preserve"> </w:t>
      </w:r>
      <w:r w:rsid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KOORDINIMIT T</w:t>
      </w:r>
      <w:r w:rsidR="00D0282C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Ë</w:t>
      </w:r>
      <w:r w:rsid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 xml:space="preserve"> INTEGRIMIT EVROPIAN/PROJEKTEVE T</w:t>
      </w:r>
      <w:r w:rsidR="00D0282C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Ë</w:t>
      </w:r>
      <w:r w:rsid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 xml:space="preserve"> HUAJA/MARR</w:t>
      </w:r>
      <w:r w:rsidR="00D0282C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Ë</w:t>
      </w:r>
      <w:r w:rsid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DH</w:t>
      </w:r>
      <w:r w:rsidR="00D0282C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Ë</w:t>
      </w:r>
      <w:r w:rsid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NIEVE ME PUBLIKUN DHE MEDIAN</w:t>
      </w:r>
      <w:r w:rsidR="006F24D6"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 xml:space="preserve"> </w:t>
      </w:r>
      <w:r w:rsidR="00AA4DB4"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 xml:space="preserve">ME FUNKSIONIN E MONITORIMIT TE PERFORMANCES </w:t>
      </w:r>
      <w:r w:rsidRPr="00A8535F">
        <w:rPr>
          <w:rFonts w:ascii="Times New Roman" w:eastAsia="Times New Roman" w:hAnsi="Times New Roman"/>
          <w:b/>
          <w:sz w:val="24"/>
          <w:szCs w:val="24"/>
          <w:lang w:val="sq-AL" w:eastAsia="it-IT"/>
        </w:rPr>
        <w:t>”</w:t>
      </w:r>
    </w:p>
    <w:p w14:paraId="453B14F9" w14:textId="77777777" w:rsidR="00D0282C" w:rsidRPr="00D0282C" w:rsidRDefault="00D0282C" w:rsidP="00D0282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sq-AL" w:eastAsia="it-IT"/>
        </w:rPr>
      </w:pPr>
    </w:p>
    <w:p w14:paraId="317E5466" w14:textId="22A5C5AB" w:rsidR="005E24B2" w:rsidRPr="00A8535F" w:rsidRDefault="00036734" w:rsidP="00A8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it-IT"/>
        </w:rPr>
      </w:pPr>
      <w:r w:rsidRPr="00A8535F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Në mbështetje të nenit </w:t>
      </w:r>
      <w:r w:rsidR="00AA4DB4" w:rsidRPr="00A8535F">
        <w:rPr>
          <w:rFonts w:ascii="Times New Roman" w:eastAsia="Times New Roman" w:hAnsi="Times New Roman"/>
          <w:sz w:val="24"/>
          <w:szCs w:val="24"/>
          <w:lang w:val="sq-AL" w:eastAsia="it-IT"/>
        </w:rPr>
        <w:t>33</w:t>
      </w:r>
      <w:r w:rsidR="00E425BE" w:rsidRPr="00A8535F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, </w:t>
      </w:r>
      <w:r w:rsidR="008A14B8" w:rsidRPr="00A8535F">
        <w:rPr>
          <w:rFonts w:ascii="Times New Roman" w:hAnsi="Times New Roman"/>
          <w:sz w:val="24"/>
          <w:szCs w:val="24"/>
          <w:lang w:val="sq-AL" w:eastAsia="it-IT"/>
        </w:rPr>
        <w:t xml:space="preserve">të ligjit numër 139, viti 2015 </w:t>
      </w:r>
      <w:r w:rsidR="008A14B8" w:rsidRPr="00A8535F">
        <w:rPr>
          <w:rFonts w:ascii="Times New Roman" w:hAnsi="Times New Roman"/>
          <w:sz w:val="24"/>
          <w:szCs w:val="24"/>
          <w:lang w:val="sq-AL"/>
        </w:rPr>
        <w:t>pika 2, paragrafi a), b) dhe c) i cili udhezon se i</w:t>
      </w:r>
      <w:r w:rsidR="00AA4DB4" w:rsidRPr="00A8535F">
        <w:rPr>
          <w:rFonts w:ascii="Times New Roman" w:hAnsi="Times New Roman"/>
          <w:sz w:val="24"/>
          <w:szCs w:val="24"/>
          <w:lang w:val="sq-AL"/>
        </w:rPr>
        <w:t xml:space="preserve">nstrumentet për administrimin e shërbimeve publike, </w:t>
      </w:r>
      <w:r w:rsidR="008A14B8" w:rsidRPr="00A8535F">
        <w:rPr>
          <w:rFonts w:ascii="Times New Roman" w:hAnsi="Times New Roman"/>
          <w:sz w:val="24"/>
          <w:szCs w:val="24"/>
          <w:lang w:val="sq-AL"/>
        </w:rPr>
        <w:t>pëfshijnë</w:t>
      </w:r>
      <w:r w:rsidR="006F24D6" w:rsidRPr="00A8535F">
        <w:rPr>
          <w:rFonts w:ascii="Times New Roman" w:hAnsi="Times New Roman"/>
          <w:sz w:val="24"/>
          <w:szCs w:val="24"/>
          <w:lang w:val="sq-AL" w:eastAsia="it-IT"/>
        </w:rPr>
        <w:t xml:space="preserve"> si më poshtë: </w:t>
      </w:r>
      <w:r w:rsidR="005E24B2" w:rsidRPr="00A8535F">
        <w:rPr>
          <w:rFonts w:ascii="Times New Roman" w:hAnsi="Times New Roman"/>
          <w:sz w:val="24"/>
          <w:szCs w:val="24"/>
          <w:lang w:val="sq-AL" w:eastAsia="it-IT"/>
        </w:rPr>
        <w:t xml:space="preserve"> </w:t>
      </w:r>
    </w:p>
    <w:p w14:paraId="6C609E3F" w14:textId="77777777" w:rsidR="005E24B2" w:rsidRPr="00A8535F" w:rsidRDefault="005E24B2" w:rsidP="00D02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8535F">
        <w:rPr>
          <w:rFonts w:ascii="Times New Roman" w:hAnsi="Times New Roman"/>
          <w:sz w:val="24"/>
          <w:szCs w:val="24"/>
          <w:lang w:val="sq-AL"/>
        </w:rPr>
        <w:t>hartimin dhe vendosjen e një sistemi administrimi të performancës së funksionit/shërbimit, bazuar mbi standarde venvendore dhe/ose standard minimale kombëtare;</w:t>
      </w:r>
    </w:p>
    <w:p w14:paraId="5E9118D9" w14:textId="77777777" w:rsidR="005E24B2" w:rsidRPr="00A8535F" w:rsidRDefault="005E24B2" w:rsidP="00D02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8535F">
        <w:rPr>
          <w:rFonts w:ascii="Times New Roman" w:hAnsi="Times New Roman"/>
          <w:sz w:val="24"/>
          <w:szCs w:val="24"/>
          <w:lang w:val="it-IT"/>
        </w:rPr>
        <w:t>hartimin dhe vendosjen e një sistemi treguesish për seicilin funksion/shërbim publik;</w:t>
      </w:r>
    </w:p>
    <w:p w14:paraId="520FBBE7" w14:textId="748BFED1" w:rsidR="00036734" w:rsidRPr="00D0282C" w:rsidRDefault="005E24B2" w:rsidP="00036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8535F">
        <w:rPr>
          <w:rFonts w:ascii="Times New Roman" w:hAnsi="Times New Roman"/>
          <w:sz w:val="24"/>
          <w:szCs w:val="24"/>
          <w:lang w:val="it-IT"/>
        </w:rPr>
        <w:t xml:space="preserve">krijimin e një njësie të posaçme në strukturën e njësisë së vetëqeverisjes vendore, e cila do të jetë përgjegjëse për prezantimin, mbikëqyrjen dhe monitorimin e performancës e të shërbimit. </w:t>
      </w:r>
    </w:p>
    <w:p w14:paraId="1A944E75" w14:textId="06A062D6" w:rsidR="00036734" w:rsidRDefault="00480528" w:rsidP="00D0282C">
      <w:pPr>
        <w:spacing w:after="0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val="sq-AL" w:eastAsia="it-IT"/>
        </w:rPr>
      </w:pPr>
      <w:r w:rsidRPr="00A8535F">
        <w:rPr>
          <w:rFonts w:ascii="Times New Roman" w:eastAsia="Times New Roman" w:hAnsi="Times New Roman"/>
          <w:b/>
          <w:spacing w:val="60"/>
          <w:sz w:val="24"/>
          <w:szCs w:val="24"/>
          <w:lang w:val="sq-AL" w:eastAsia="it-IT"/>
        </w:rPr>
        <w:t>URDHËRO</w:t>
      </w:r>
      <w:r w:rsidR="00FE3998" w:rsidRPr="00A8535F">
        <w:rPr>
          <w:rFonts w:ascii="Times New Roman" w:eastAsia="Times New Roman" w:hAnsi="Times New Roman"/>
          <w:b/>
          <w:spacing w:val="60"/>
          <w:sz w:val="24"/>
          <w:szCs w:val="24"/>
          <w:lang w:val="sq-AL" w:eastAsia="it-IT"/>
        </w:rPr>
        <w:t>J</w:t>
      </w:r>
    </w:p>
    <w:p w14:paraId="51FC5F11" w14:textId="77777777" w:rsidR="00D0282C" w:rsidRPr="00D0282C" w:rsidRDefault="00D0282C" w:rsidP="00D0282C">
      <w:pPr>
        <w:spacing w:after="0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val="sq-AL" w:eastAsia="it-IT"/>
        </w:rPr>
      </w:pPr>
    </w:p>
    <w:p w14:paraId="3500657F" w14:textId="2BF90492" w:rsidR="00D0282C" w:rsidRDefault="006D4B2F" w:rsidP="00D0282C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val="sq-AL" w:eastAsia="it-IT"/>
        </w:rPr>
      </w:pPr>
      <w:r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Rishikimi</w:t>
      </w:r>
      <w:r w:rsidR="008A14B8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n</w:t>
      </w:r>
      <w:r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 </w:t>
      </w:r>
      <w:r w:rsidR="008A14B8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e</w:t>
      </w:r>
      <w:r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 rolit dhe p</w:t>
      </w:r>
      <w:r w:rsidR="00826F74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rgjegj</w:t>
      </w:r>
      <w:r w:rsidR="00826F74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sis</w:t>
      </w:r>
      <w:r w:rsidR="00826F74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 s</w:t>
      </w:r>
      <w:r w:rsidR="00826F74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 D</w:t>
      </w:r>
      <w:r w:rsidR="006F24D6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rejtorisë 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Koordinimit t</w:t>
      </w:r>
      <w:r w:rsid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 Integrimit Evropian/Projekteve t</w:t>
      </w:r>
      <w:r w:rsid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 Huaja/Marr</w:t>
      </w:r>
      <w:r w:rsid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dh</w:t>
      </w:r>
      <w:r w:rsid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nieve me publikun dhe median</w:t>
      </w:r>
      <w:r w:rsidR="00A8535F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p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r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p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rmbushur detyrimin ligjor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ofrimit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 </w:t>
      </w:r>
      <w:r w:rsidR="005E24B2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funksioni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t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5E24B2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monitorimit 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performanc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s s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sh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rbimeve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</w:t>
      </w:r>
      <w:r w:rsidR="005E24B2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ofruara nga bashkia</w:t>
      </w:r>
      <w:r w:rsidR="005446A3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dhe riemertimin e saj 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n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5446A3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: </w:t>
      </w:r>
      <w:r w:rsidR="006F24D6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Drejtoria e 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Koordinimit t</w:t>
      </w:r>
      <w:r w:rsid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 Integrimit Evropian/Projekteve t</w:t>
      </w:r>
      <w:r w:rsid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 Huaja/Marr</w:t>
      </w:r>
      <w:r w:rsid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dh</w:t>
      </w:r>
      <w:r w:rsid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ë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nieve me publikun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 xml:space="preserve">, </w:t>
      </w:r>
      <w:r w:rsidR="00A8535F" w:rsidRPr="00D0282C">
        <w:rPr>
          <w:rFonts w:ascii="Times New Roman" w:eastAsia="Times New Roman" w:hAnsi="Times New Roman"/>
          <w:bCs/>
          <w:sz w:val="24"/>
          <w:szCs w:val="24"/>
          <w:lang w:val="sq-AL" w:eastAsia="it-IT"/>
        </w:rPr>
        <w:t>median</w:t>
      </w:r>
      <w:r w:rsidR="00567603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dhe Performanc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567603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s</w:t>
      </w:r>
      <w:r w:rsidR="00C52C60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. </w:t>
      </w:r>
    </w:p>
    <w:p w14:paraId="75B9BF3A" w14:textId="0F5E6D22" w:rsidR="00D0282C" w:rsidRPr="00D0282C" w:rsidRDefault="006D4B2F" w:rsidP="00D0282C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val="sq-AL" w:eastAsia="it-IT"/>
        </w:rPr>
      </w:pP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N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totalin e saj prej </w:t>
      </w:r>
      <w:r w:rsidR="00D0282C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12 </w:t>
      </w:r>
      <w:r w:rsidR="00C52C60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</w:t>
      </w:r>
      <w:r w:rsidR="00567603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punonj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567603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s 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sipas struktur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s organizative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bashkis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miratuar me vendim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kryetarit num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r </w:t>
      </w:r>
      <w:r w:rsidR="00D0282C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2/6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, dat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</w:t>
      </w:r>
      <w:r w:rsidR="00D0282C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13/12/2022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,</w:t>
      </w:r>
      <w:r w:rsidR="00D0282C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1 (nj</w:t>
      </w:r>
      <w:r w:rsid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D0282C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)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punonj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s </w:t>
      </w:r>
      <w:r w:rsidR="00D0282C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do t</w:t>
      </w:r>
      <w:r w:rsid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="00D0282C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kryej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funksionin e specialistit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matjes, monitorimit dhe raportimit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performanc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s s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sh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rbimeve 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bashkis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.</w:t>
      </w:r>
      <w:r w:rsid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Përkatësisht pozicioni </w:t>
      </w:r>
      <w:r w:rsidR="00D0282C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Specialist Integrimi </w:t>
      </w:r>
      <w:r w:rsidR="00C52C60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do te marri persiper</w:t>
      </w:r>
      <w:r w:rsidR="008A14B8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edhe </w:t>
      </w:r>
      <w:r w:rsidR="00C52C60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detyrat dhe 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p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rgjegj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sit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q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vijojn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 </w:t>
      </w:r>
      <w:r w:rsidR="00C52C60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nga ushtimi i 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k</w:t>
      </w:r>
      <w:r w:rsidR="00826F74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ë</w:t>
      </w:r>
      <w:r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 xml:space="preserve">tij </w:t>
      </w:r>
      <w:r w:rsidR="00C52C60" w:rsidRPr="00D0282C">
        <w:rPr>
          <w:rFonts w:ascii="Times New Roman" w:eastAsia="Times New Roman" w:hAnsi="Times New Roman"/>
          <w:sz w:val="24"/>
          <w:szCs w:val="24"/>
          <w:lang w:val="sq-AL" w:eastAsia="it-IT"/>
        </w:rPr>
        <w:t>funksioni</w:t>
      </w:r>
      <w:r w:rsidR="00D0282C">
        <w:rPr>
          <w:rFonts w:ascii="Times New Roman" w:eastAsia="Times New Roman" w:hAnsi="Times New Roman"/>
          <w:sz w:val="24"/>
          <w:szCs w:val="24"/>
          <w:lang w:val="sq-AL" w:eastAsia="it-IT"/>
        </w:rPr>
        <w:t>.</w:t>
      </w:r>
    </w:p>
    <w:p w14:paraId="44C4A24B" w14:textId="19EC9A06" w:rsidR="00D0282C" w:rsidRPr="00D0282C" w:rsidRDefault="00D0282C" w:rsidP="00D0282C">
      <w:pPr>
        <w:rPr>
          <w:rFonts w:ascii="Times New Roman" w:hAnsi="Times New Roman"/>
          <w:sz w:val="24"/>
          <w:szCs w:val="24"/>
          <w:lang w:val="sq-AL"/>
        </w:rPr>
      </w:pPr>
      <w:r w:rsidRPr="00A8535F">
        <w:rPr>
          <w:rFonts w:ascii="Times New Roman" w:hAnsi="Times New Roman"/>
          <w:sz w:val="24"/>
          <w:szCs w:val="24"/>
          <w:lang w:val="sq-AL"/>
        </w:rPr>
        <w:t>Ky urdhër hyn në fuqi menjëherë.</w:t>
      </w:r>
    </w:p>
    <w:p w14:paraId="4692DE21" w14:textId="77777777" w:rsidR="00D0282C" w:rsidRPr="007F2B60" w:rsidRDefault="00D0282C" w:rsidP="00D0282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F2B60">
        <w:rPr>
          <w:rFonts w:ascii="Times New Roman" w:hAnsi="Times New Roman"/>
          <w:b/>
          <w:sz w:val="24"/>
          <w:szCs w:val="24"/>
          <w:lang w:val="pt-BR"/>
        </w:rPr>
        <w:t>KRYETARI I BASHKISË</w:t>
      </w:r>
    </w:p>
    <w:p w14:paraId="305FA836" w14:textId="728D4C18" w:rsidR="00D0282C" w:rsidRPr="000F1CB1" w:rsidRDefault="00D0282C" w:rsidP="000F1CB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Alma HOXHA</w:t>
      </w:r>
    </w:p>
    <w:p w14:paraId="2C5D86DA" w14:textId="77777777" w:rsidR="000F1CB1" w:rsidRDefault="000F1CB1" w:rsidP="00D0282C">
      <w:pPr>
        <w:rPr>
          <w:rFonts w:ascii="Times New Roman" w:hAnsi="Times New Roman"/>
          <w:lang w:val="sq-AL"/>
        </w:rPr>
      </w:pPr>
    </w:p>
    <w:p w14:paraId="14C66A92" w14:textId="77777777" w:rsidR="000F1CB1" w:rsidRDefault="000F1CB1" w:rsidP="00D0282C">
      <w:pPr>
        <w:rPr>
          <w:rFonts w:ascii="Times New Roman" w:hAnsi="Times New Roman"/>
          <w:lang w:val="sq-AL"/>
        </w:rPr>
      </w:pPr>
    </w:p>
    <w:p w14:paraId="4087BBFC" w14:textId="1B0B1F8F" w:rsidR="00D0282C" w:rsidRPr="00C651BF" w:rsidRDefault="00D0282C" w:rsidP="00D0282C">
      <w:p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lastRenderedPageBreak/>
        <w:t>Detyrat:</w:t>
      </w:r>
    </w:p>
    <w:p w14:paraId="1A243F9D" w14:textId="4A231FCC" w:rsidR="005446A3" w:rsidRPr="00C651BF" w:rsidRDefault="00C52C60" w:rsidP="00D0282C">
      <w:p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S</w:t>
      </w:r>
      <w:r w:rsidR="005446A3" w:rsidRPr="00C651BF">
        <w:rPr>
          <w:rFonts w:ascii="Times New Roman" w:hAnsi="Times New Roman"/>
          <w:lang w:val="sq-AL"/>
        </w:rPr>
        <w:t>iguro</w:t>
      </w:r>
      <w:r w:rsidRPr="00C651BF">
        <w:rPr>
          <w:rFonts w:ascii="Times New Roman" w:hAnsi="Times New Roman"/>
          <w:lang w:val="sq-AL"/>
        </w:rPr>
        <w:t>n</w:t>
      </w:r>
      <w:r w:rsidR="005446A3" w:rsidRPr="00C651BF">
        <w:rPr>
          <w:rFonts w:ascii="Times New Roman" w:hAnsi="Times New Roman"/>
          <w:lang w:val="sq-AL"/>
        </w:rPr>
        <w:t xml:space="preserve"> informacion të thjeshte dhe të mirë-strukturuar me qëllim që të ndihmojë vendimarrjen e kryetarit të bashkisë, këshillit bashkiak dhe drejtuesve të strukturave bashkiake përgjegjëse për politikat dhe realizimin e cdo funksioni/shërbimi publi</w:t>
      </w:r>
      <w:r w:rsidR="00826F74" w:rsidRPr="00C651BF">
        <w:rPr>
          <w:rFonts w:ascii="Times New Roman" w:hAnsi="Times New Roman"/>
          <w:lang w:val="sq-AL"/>
        </w:rPr>
        <w:t>k</w:t>
      </w:r>
      <w:r w:rsidR="005446A3" w:rsidRPr="00C651BF">
        <w:rPr>
          <w:rFonts w:ascii="Times New Roman" w:hAnsi="Times New Roman"/>
          <w:lang w:val="sq-AL"/>
        </w:rPr>
        <w:t>, nëpërmjet mbështetjes dhe lehtesimit te proçesit të përgatitjes raporteve të performances.</w:t>
      </w:r>
    </w:p>
    <w:p w14:paraId="514F8521" w14:textId="77777777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Mbledh, azhornon, kontrollon dhe publikon të dhëna teknike dhe financiare në lidhje me performancën e bashkisë, duke siguruar cilësi të të dhënave;</w:t>
      </w:r>
    </w:p>
    <w:p w14:paraId="0FE2CBA7" w14:textId="6FAC6E1A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 xml:space="preserve">Koordinon proçesin e mbledhjes së këtyre të dhënave me strukturat bashkiake përgjegjëse për politikat, mbikqyrjen dhe /apo  realizimin e funksionit/shërbimit publik përkatës (në vijim “strukturat përgjegjëse specifike”).  </w:t>
      </w:r>
    </w:p>
    <w:p w14:paraId="64BC5863" w14:textId="77777777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 xml:space="preserve">Miraton dhe shpërndan formate standarte për mbledhjen e të dhënave teknike  për matjen e treguesve ( ndryshe “pasapota e të dhënave”). </w:t>
      </w:r>
    </w:p>
    <w:p w14:paraId="54DA2355" w14:textId="1F40F290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 xml:space="preserve">Ofron përkufizime të gjithë setit të </w:t>
      </w:r>
      <w:r w:rsidR="00826F74" w:rsidRPr="00C651BF">
        <w:rPr>
          <w:rFonts w:ascii="Times New Roman" w:hAnsi="Times New Roman"/>
          <w:lang w:val="sq-AL"/>
        </w:rPr>
        <w:t xml:space="preserve">të </w:t>
      </w:r>
      <w:r w:rsidRPr="00C651BF">
        <w:rPr>
          <w:rFonts w:ascii="Times New Roman" w:hAnsi="Times New Roman"/>
          <w:lang w:val="sq-AL"/>
        </w:rPr>
        <w:t>dhënave të sistemit të monitorimit të performancës që përdor bashkia;</w:t>
      </w:r>
    </w:p>
    <w:p w14:paraId="36D1F40C" w14:textId="2AF07BE0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Sygjeron metodologjinë e mbledhjes dhe përpunimit të të dhënave si edhe verifikimit të cilësisë së të dhënave të mbledhura dhe raportuara;</w:t>
      </w:r>
    </w:p>
    <w:p w14:paraId="66CD0442" w14:textId="12F51F87" w:rsidR="008A14B8" w:rsidRPr="00C651BF" w:rsidRDefault="008A14B8" w:rsidP="008A14B8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Ruan, mirëmban dhe administron bazën e të dhënave me të dhënat teknike të shërbimeve/funksioneve të bashkisë dhe treguesve të performancës</w:t>
      </w:r>
    </w:p>
    <w:p w14:paraId="0E25C9F0" w14:textId="77777777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Sygjeron  treguesit e monitorimit të performancës të cilët miratohen nga drejtuesit e strukturat përgjegjëse specifike dhe përcillen në mënyrë periodike tek njësia e monitorimit të performancës së bashkisë;</w:t>
      </w:r>
    </w:p>
    <w:p w14:paraId="7CDBF7B3" w14:textId="77777777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Siguron përditësimin e gjithë sistemit të treguesve të performancës periodikish por jo më pak sesa një herë në vit;</w:t>
      </w:r>
    </w:p>
    <w:p w14:paraId="26BA68E7" w14:textId="77777777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 xml:space="preserve">Garanton cilësinë e të dhënave të mbledhuara duke krijuar proçese të verifikimit që krahasojnë të dhënat e raportuara me nivelin faktik / realitetin; </w:t>
      </w:r>
    </w:p>
    <w:p w14:paraId="0D39532C" w14:textId="77777777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 xml:space="preserve">Analizon ta dhënat që synojnë të monitorojnë performancën e bashkisë dhe prodhon raporte duke u fokusuar më së shumti në dy produkte standart. </w:t>
      </w:r>
    </w:p>
    <w:p w14:paraId="7B8752CE" w14:textId="77777777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Përgatit raporte të ndryshme sipas nevojës së kryetarit, këshillit bashkiak; komunikimit me publikun apo kërkesave nga institucionet e qeverisjes qendrore;</w:t>
      </w:r>
    </w:p>
    <w:p w14:paraId="0CE85151" w14:textId="317CF385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Ndihmon në monitorimin e planit të përgjithshëm vendor me anë të treguesve të performancës që ndihmojnë në këtë proçes;</w:t>
      </w:r>
    </w:p>
    <w:p w14:paraId="2197038B" w14:textId="77A72F9B" w:rsidR="008A14B8" w:rsidRPr="00C651BF" w:rsidRDefault="008A14B8" w:rsidP="008A14B8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Ndërvepron me dhe asiston</w:t>
      </w:r>
      <w:r w:rsidR="009E0F61" w:rsidRPr="00C651BF">
        <w:rPr>
          <w:rFonts w:ascii="Times New Roman" w:hAnsi="Times New Roman"/>
          <w:lang w:val="sq-AL"/>
        </w:rPr>
        <w:t xml:space="preserve"> </w:t>
      </w:r>
      <w:r w:rsidRPr="00C651BF">
        <w:rPr>
          <w:rFonts w:ascii="Times New Roman" w:hAnsi="Times New Roman"/>
          <w:lang w:val="sq-AL"/>
        </w:rPr>
        <w:t>njësinë përgjegjëse për buxhetin dhe strukturat përgjegjëse specifike gjatë procesit të hartimit të projekt buxhetit afatmesëm dhe monitorimit të ekzekutimit të buxhetit me te dhena teknike</w:t>
      </w:r>
    </w:p>
    <w:p w14:paraId="0DC0A962" w14:textId="23D5289C" w:rsidR="005446A3" w:rsidRPr="00C651BF" w:rsidRDefault="009E0F61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M</w:t>
      </w:r>
      <w:r w:rsidR="005446A3" w:rsidRPr="00C651BF">
        <w:rPr>
          <w:rFonts w:ascii="Times New Roman" w:hAnsi="Times New Roman"/>
          <w:lang w:val="sq-AL"/>
        </w:rPr>
        <w:t>bështet proçesin e konsultimit të dokumentave strategjikë dhe programit buxhetor vjetor apo afatmesëm me aktorët e interesit.</w:t>
      </w:r>
    </w:p>
    <w:p w14:paraId="332EDE68" w14:textId="77777777" w:rsidR="005446A3" w:rsidRPr="00C651BF" w:rsidRDefault="005446A3" w:rsidP="005446A3">
      <w:pPr>
        <w:pStyle w:val="ListParagraph"/>
        <w:numPr>
          <w:ilvl w:val="0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 xml:space="preserve">Njësia e Performancës, në mënyrë të vecantë, përgatit draftet e  integruara të </w:t>
      </w:r>
    </w:p>
    <w:p w14:paraId="1829ABFF" w14:textId="59E282B6" w:rsidR="005446A3" w:rsidRPr="00C651BF" w:rsidRDefault="005446A3" w:rsidP="005446A3">
      <w:pPr>
        <w:pStyle w:val="ListParagraph"/>
        <w:numPr>
          <w:ilvl w:val="1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>Raporteve vjetore të performancës, dhe</w:t>
      </w:r>
    </w:p>
    <w:p w14:paraId="11B8206B" w14:textId="77777777" w:rsidR="005446A3" w:rsidRPr="00C651BF" w:rsidRDefault="005446A3" w:rsidP="005446A3">
      <w:pPr>
        <w:pStyle w:val="ListParagraph"/>
        <w:numPr>
          <w:ilvl w:val="1"/>
          <w:numId w:val="2"/>
        </w:numPr>
        <w:rPr>
          <w:rFonts w:ascii="Times New Roman" w:hAnsi="Times New Roman"/>
          <w:lang w:val="sq-AL"/>
        </w:rPr>
      </w:pPr>
      <w:r w:rsidRPr="00C651BF">
        <w:rPr>
          <w:rFonts w:ascii="Times New Roman" w:hAnsi="Times New Roman"/>
          <w:lang w:val="sq-AL"/>
        </w:rPr>
        <w:t xml:space="preserve">cdo lloj informacioni që kërkohet në bëzë të një kërkese specifike nga publiku, Këshilli Bashkiak, institucione të qeverisjes qendrore, etj. </w:t>
      </w:r>
    </w:p>
    <w:p w14:paraId="7135E0D5" w14:textId="029FC30E" w:rsidR="00FF7BFB" w:rsidRPr="00826F74" w:rsidRDefault="00FF7BFB" w:rsidP="00A8535F">
      <w:pPr>
        <w:rPr>
          <w:rFonts w:ascii="Times New Roman" w:hAnsi="Times New Roman"/>
          <w:b/>
          <w:lang w:val="it-IT"/>
        </w:rPr>
      </w:pPr>
    </w:p>
    <w:sectPr w:rsidR="00FF7BFB" w:rsidRPr="0082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1F89"/>
    <w:multiLevelType w:val="hybridMultilevel"/>
    <w:tmpl w:val="352410E4"/>
    <w:lvl w:ilvl="0" w:tplc="D6A8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25BF"/>
    <w:multiLevelType w:val="hybridMultilevel"/>
    <w:tmpl w:val="E47882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F00"/>
    <w:multiLevelType w:val="hybridMultilevel"/>
    <w:tmpl w:val="E1BA3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74A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7509566">
    <w:abstractNumId w:val="2"/>
  </w:num>
  <w:num w:numId="2" w16cid:durableId="915866603">
    <w:abstractNumId w:val="3"/>
  </w:num>
  <w:num w:numId="3" w16cid:durableId="1046490896">
    <w:abstractNumId w:val="1"/>
  </w:num>
  <w:num w:numId="4" w16cid:durableId="130091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34"/>
    <w:rsid w:val="000117A4"/>
    <w:rsid w:val="00036734"/>
    <w:rsid w:val="00051417"/>
    <w:rsid w:val="00076D06"/>
    <w:rsid w:val="000A165C"/>
    <w:rsid w:val="000F1CB1"/>
    <w:rsid w:val="0024179C"/>
    <w:rsid w:val="00247B6B"/>
    <w:rsid w:val="002A6649"/>
    <w:rsid w:val="002C4DA2"/>
    <w:rsid w:val="0030287E"/>
    <w:rsid w:val="00345DD2"/>
    <w:rsid w:val="00354870"/>
    <w:rsid w:val="00480528"/>
    <w:rsid w:val="00496485"/>
    <w:rsid w:val="004C19EE"/>
    <w:rsid w:val="004E3CCB"/>
    <w:rsid w:val="005443B1"/>
    <w:rsid w:val="005446A3"/>
    <w:rsid w:val="00567603"/>
    <w:rsid w:val="00574236"/>
    <w:rsid w:val="005B61E7"/>
    <w:rsid w:val="005E24B2"/>
    <w:rsid w:val="0065038B"/>
    <w:rsid w:val="006D4B2F"/>
    <w:rsid w:val="006F24D6"/>
    <w:rsid w:val="006F4BD1"/>
    <w:rsid w:val="00826F74"/>
    <w:rsid w:val="008A14B8"/>
    <w:rsid w:val="008A7897"/>
    <w:rsid w:val="009347F3"/>
    <w:rsid w:val="009D3022"/>
    <w:rsid w:val="009E0F61"/>
    <w:rsid w:val="00A8535F"/>
    <w:rsid w:val="00AA4DB4"/>
    <w:rsid w:val="00AA7431"/>
    <w:rsid w:val="00BA742B"/>
    <w:rsid w:val="00BB07A1"/>
    <w:rsid w:val="00BF27FD"/>
    <w:rsid w:val="00C52C60"/>
    <w:rsid w:val="00C651BF"/>
    <w:rsid w:val="00D0282C"/>
    <w:rsid w:val="00D443F9"/>
    <w:rsid w:val="00DA670F"/>
    <w:rsid w:val="00E425BE"/>
    <w:rsid w:val="00E55B2C"/>
    <w:rsid w:val="00E64CE4"/>
    <w:rsid w:val="00E71D03"/>
    <w:rsid w:val="00EB3116"/>
    <w:rsid w:val="00F257D4"/>
    <w:rsid w:val="00F826BA"/>
    <w:rsid w:val="00FE399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92CF"/>
  <w15:chartTrackingRefBased/>
  <w15:docId w15:val="{A12B3FCC-DF97-459A-AFBA-AF62D2A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34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673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3673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367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4B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4B2"/>
    <w:rPr>
      <w:sz w:val="20"/>
      <w:szCs w:val="20"/>
    </w:rPr>
  </w:style>
  <w:style w:type="paragraph" w:styleId="Revision">
    <w:name w:val="Revision"/>
    <w:hidden/>
    <w:uiPriority w:val="99"/>
    <w:semiHidden/>
    <w:rsid w:val="006F24D6"/>
    <w:pPr>
      <w:spacing w:after="0" w:line="240" w:lineRule="auto"/>
    </w:pPr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F74"/>
    <w:pPr>
      <w:spacing w:after="200"/>
    </w:pPr>
    <w:rPr>
      <w:rFonts w:ascii="Cambria" w:eastAsia="Cambria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F7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28E72-138E-9344-BABB-018ABD2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 kromici</dc:creator>
  <cp:keywords/>
  <dc:description/>
  <cp:lastModifiedBy>User</cp:lastModifiedBy>
  <cp:revision>7</cp:revision>
  <cp:lastPrinted>2022-12-28T12:12:00Z</cp:lastPrinted>
  <dcterms:created xsi:type="dcterms:W3CDTF">2022-11-23T16:19:00Z</dcterms:created>
  <dcterms:modified xsi:type="dcterms:W3CDTF">2022-12-28T12:13:00Z</dcterms:modified>
</cp:coreProperties>
</file>