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762B" w14:textId="694FD0DC" w:rsidR="00BC1077" w:rsidRDefault="00615BEB">
      <w:pPr>
        <w:spacing w:after="60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57ED79" wp14:editId="55AA7EC4">
            <wp:simplePos x="0" y="0"/>
            <wp:positionH relativeFrom="column">
              <wp:posOffset>4884420</wp:posOffset>
            </wp:positionH>
            <wp:positionV relativeFrom="paragraph">
              <wp:posOffset>205740</wp:posOffset>
            </wp:positionV>
            <wp:extent cx="1016635" cy="1280160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00"/>
                    <a:stretch/>
                  </pic:blipFill>
                  <pic:spPr bwMode="auto">
                    <a:xfrm>
                      <a:off x="0" y="0"/>
                      <a:ext cx="10166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07">
        <w:rPr>
          <w:noProof/>
        </w:rPr>
        <w:drawing>
          <wp:anchor distT="0" distB="0" distL="114300" distR="114300" simplePos="0" relativeHeight="251659264" behindDoc="0" locked="0" layoutInCell="1" allowOverlap="1" wp14:anchorId="54AE18A2" wp14:editId="360C7B76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74080" cy="6146800"/>
            <wp:effectExtent l="0" t="0" r="7620" b="635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 t="22452" r="13358" b="1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61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2157304"/>
      <w:r w:rsidR="008E07A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56EC5" wp14:editId="6FB011E0">
                <wp:simplePos x="0" y="0"/>
                <wp:positionH relativeFrom="column">
                  <wp:posOffset>-161925</wp:posOffset>
                </wp:positionH>
                <wp:positionV relativeFrom="paragraph">
                  <wp:posOffset>6227445</wp:posOffset>
                </wp:positionV>
                <wp:extent cx="6510655" cy="1071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BB1B" w14:textId="544E073E" w:rsidR="008E07A6" w:rsidRDefault="008E07A6">
                            <w:pPr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  <w:t xml:space="preserve">BASHKIA </w:t>
                            </w:r>
                            <w:r w:rsidR="00615BEB"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  <w:t>PËRMET</w:t>
                            </w:r>
                          </w:p>
                          <w:p w14:paraId="4D6DFAA3" w14:textId="77777777" w:rsidR="008E07A6" w:rsidRDefault="008E07A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>Raporti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>Performancës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 xml:space="preserve"> 2022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</w:rPr>
                              <w:t>Qytetarin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6E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490.35pt;width:512.65pt;height:8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" filled="f" stroked="f">
                <v:textbox>
                  <w:txbxContent>
                    <w:p w14:paraId="7C43BB1B" w14:textId="544E073E" w:rsidR="008E07A6" w:rsidRDefault="008E07A6">
                      <w:pPr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  <w:t xml:space="preserve">BASHKIA </w:t>
                      </w:r>
                      <w:r w:rsidR="00615BEB"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  <w:t>PËRMET</w:t>
                      </w:r>
                    </w:p>
                    <w:p w14:paraId="4D6DFAA3" w14:textId="77777777" w:rsidR="008E07A6" w:rsidRDefault="008E07A6">
                      <w:pPr>
                        <w:rPr>
                          <w:rFonts w:ascii="Arial Black" w:hAnsi="Arial Black"/>
                          <w:b/>
                          <w:sz w:val="40"/>
                          <w:szCs w:val="5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50"/>
                        </w:rPr>
                        <w:t>Raporti i Performancës 2022 për Qytetarin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7A6">
        <w:rPr>
          <w:rFonts w:eastAsia="Times New Roman"/>
          <w:b/>
        </w:rPr>
        <w:t>DISCLAIMER</w:t>
      </w:r>
    </w:p>
    <w:p w14:paraId="68622962" w14:textId="5C9887ED" w:rsidR="00BC1077" w:rsidRDefault="008E07A6">
      <w:pPr>
        <w:pStyle w:val="NormalWeb"/>
        <w:spacing w:before="0" w:beforeAutospacing="0" w:after="0" w:afterAutospacing="0"/>
        <w:jc w:val="both"/>
      </w:pPr>
      <w:proofErr w:type="spellStart"/>
      <w:r>
        <w:t>Dokumenti</w:t>
      </w:r>
      <w:proofErr w:type="spellEnd"/>
      <w:r>
        <w:t xml:space="preserve"> </w:t>
      </w:r>
      <w:proofErr w:type="spellStart"/>
      <w:r>
        <w:t>bazohet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konsoliduara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monitorimit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2022,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Këshillin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. Ky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prodhuar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Bashkia </w:t>
      </w:r>
      <w:proofErr w:type="spellStart"/>
      <w:r w:rsidR="00615BEB">
        <w:t>Përmet</w:t>
      </w:r>
      <w:proofErr w:type="spellEnd"/>
      <w:r>
        <w:t xml:space="preserve"> me </w:t>
      </w:r>
      <w:proofErr w:type="spellStart"/>
      <w:r>
        <w:t>asistencën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Bashki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Forta. </w:t>
      </w:r>
    </w:p>
    <w:p w14:paraId="18DA85AC" w14:textId="77777777" w:rsidR="00BC1077" w:rsidRDefault="00BC1077">
      <w:pPr>
        <w:sectPr w:rsidR="00BC1077" w:rsidSect="00FD5B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46CEA2" w14:textId="77777777" w:rsidR="00BC1077" w:rsidRDefault="00BC1077">
      <w:pPr>
        <w:pStyle w:val="NormalWeb"/>
        <w:spacing w:before="0" w:beforeAutospacing="0" w:after="0" w:afterAutospacing="0"/>
        <w:jc w:val="both"/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263257242"/>
        <w:docPartObj>
          <w:docPartGallery w:val="Table of Contents"/>
          <w:docPartUnique/>
        </w:docPartObj>
      </w:sdtPr>
      <w:sdtContent>
        <w:p w14:paraId="4171EAB4" w14:textId="77777777" w:rsidR="00BC1077" w:rsidRPr="0095061F" w:rsidRDefault="008E07A6">
          <w:pPr>
            <w:pStyle w:val="TOCHeading"/>
            <w:rPr>
              <w:rFonts w:ascii="Bahnschrift" w:hAnsi="Bahnschrift"/>
              <w:b/>
              <w:color w:val="auto"/>
            </w:rPr>
          </w:pPr>
          <w:proofErr w:type="spellStart"/>
          <w:r w:rsidRPr="0095061F">
            <w:rPr>
              <w:rFonts w:ascii="Bahnschrift" w:hAnsi="Bahnschrift" w:cs="Times New Roman"/>
              <w:b/>
              <w:color w:val="auto"/>
            </w:rPr>
            <w:t>Përmbajtja</w:t>
          </w:r>
          <w:proofErr w:type="spellEnd"/>
          <w:r w:rsidRPr="0095061F">
            <w:rPr>
              <w:rFonts w:ascii="Bahnschrift" w:hAnsi="Bahnschrift"/>
              <w:b/>
              <w:color w:val="auto"/>
            </w:rPr>
            <w:t xml:space="preserve"> </w:t>
          </w:r>
        </w:p>
        <w:p w14:paraId="4A45CAAA" w14:textId="77777777" w:rsidR="00BC1077" w:rsidRDefault="00BC1077"/>
        <w:p w14:paraId="43619831" w14:textId="00D54D13" w:rsidR="009323C7" w:rsidRDefault="008E07A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fldChar w:fldCharType="separate"/>
          </w:r>
          <w:hyperlink w:anchor="_Toc147767873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Fjalor Shpjegues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_Toc147767873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121864FF" w14:textId="0D657B56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4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Vështrim i Përgjithshëm mbi Bashkinë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_Toc147767874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5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4CE75245" w14:textId="64AE6DF4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5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Të Dhënat e Përgjithshme të Bashkisë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_Toc147767875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6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614BED6B" w14:textId="6F977475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6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Vështrim mbi Zbatimin e Buxhetit dhe Performancën e Shërbimeve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_Toc147767876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7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38DFFF3C" w14:textId="0B9D6DB4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7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Burimet e Financimit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_Toc147767877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9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44F60B7" w14:textId="0FC3165D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8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Shpenzimet Buxhetore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_Toc147767878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11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743DFDA1" w14:textId="51BEFD60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79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Treguesit Financiarë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_Toc147767879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13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9380FB0" w14:textId="74E92AF6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0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Planifikimi Menaxhimi dhe Administrimi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_Toc147767880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14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46BE92B4" w14:textId="0141CD3F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1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Shërbimet e Policisë Vendore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_Toc147767881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16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180ECCF9" w14:textId="608A4AB3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2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Mbrojtja nga zjarri dhe mbrojtja civile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_Toc147767882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18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ADA2E2C" w14:textId="49C47090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3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Mbështetje për Zhvillimin Ekonomik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_Toc147767883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20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6F2A0CEC" w14:textId="5AAED839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4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Shërbimet Bujqësore, Inspektimi, Siguria Ushqimore &amp; Mbrojtja e Konsumatoreve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_Toc147767884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21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3B3EA9C1" w14:textId="527F8857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5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Menaxhimi i infrastrukturës së ujitjes dhe kullimit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_Toc147767885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22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6E0319DE" w14:textId="4765D839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6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Administrimi i pyjeve dhe kullotave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_Toc147767886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24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80441CD" w14:textId="466F4087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7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Rrjeti rrugor rural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_Toc147767887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26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265D1B88" w14:textId="16797F94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8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Transporti Publik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_Toc147767888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28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5CF603E0" w14:textId="0A8522D9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89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Menaxhimi i mbetjeve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_Toc147767889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29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64FF8F8D" w14:textId="3E887B42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0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Planifikimi Urban Vendor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_Toc147767890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31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3B32F2A2" w14:textId="11529DBB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1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Shërbimet Publike Vendore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_Toc147767891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32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2C930599" w14:textId="3B24DDE8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2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Furnizimi me Ujë dhe Kanalizime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_Toc147767892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35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1F4A82C5" w14:textId="7FE05820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3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Shërbimet e Kujdesit Parësor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_Toc147767893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37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8877E49" w14:textId="76B359C2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4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Sport dhe argëtim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_Toc147767894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38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51046B45" w14:textId="0142B324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5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Trashëgimia kulturore, eventet artistike dhe kulturore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_Toc147767895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40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31940B1C" w14:textId="20D9F3C7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6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Arsimi bazë përfshirë arsimin parashkollor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_Toc147767896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43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177B113C" w14:textId="4B31276A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7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Arsimi i mesëm i përgjithshëm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_Toc147767897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46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6750D907" w14:textId="367CF003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8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Përkujdesi Social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_Toc147767898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48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23A2BE28" w14:textId="0C58DB04" w:rsidR="009323C7" w:rsidRDefault="000000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67899" w:history="1">
            <w:r w:rsidR="009323C7" w:rsidRPr="00B0763A">
              <w:rPr>
                <w:rStyle w:val="Hyperlink"/>
                <w:rFonts w:ascii="Bahnschrift" w:eastAsia="Times New Roman" w:hAnsi="Bahnschrift"/>
                <w:noProof/>
              </w:rPr>
              <w:t>Strehimi Social</w:t>
            </w:r>
            <w:r w:rsidR="009323C7">
              <w:rPr>
                <w:noProof/>
                <w:webHidden/>
              </w:rPr>
              <w:tab/>
            </w:r>
            <w:r w:rsidR="009323C7">
              <w:rPr>
                <w:noProof/>
                <w:webHidden/>
              </w:rPr>
              <w:fldChar w:fldCharType="begin"/>
            </w:r>
            <w:r w:rsidR="009323C7">
              <w:rPr>
                <w:noProof/>
                <w:webHidden/>
              </w:rPr>
              <w:instrText xml:space="preserve"> PAGEREF _Toc147767899 \h </w:instrText>
            </w:r>
            <w:r w:rsidR="009323C7">
              <w:rPr>
                <w:noProof/>
                <w:webHidden/>
              </w:rPr>
            </w:r>
            <w:r w:rsidR="009323C7">
              <w:rPr>
                <w:noProof/>
                <w:webHidden/>
              </w:rPr>
              <w:fldChar w:fldCharType="separate"/>
            </w:r>
            <w:r w:rsidR="009323C7">
              <w:rPr>
                <w:noProof/>
                <w:webHidden/>
              </w:rPr>
              <w:t>52</w:t>
            </w:r>
            <w:r w:rsidR="009323C7">
              <w:rPr>
                <w:noProof/>
                <w:webHidden/>
              </w:rPr>
              <w:fldChar w:fldCharType="end"/>
            </w:r>
          </w:hyperlink>
        </w:p>
        <w:p w14:paraId="0E4341C7" w14:textId="3565CB7D" w:rsidR="00BC1077" w:rsidRDefault="008E07A6" w:rsidP="00263B29">
          <w:r>
            <w:fldChar w:fldCharType="end"/>
          </w:r>
        </w:p>
      </w:sdtContent>
    </w:sdt>
    <w:bookmarkEnd w:id="0"/>
    <w:p w14:paraId="453F39B2" w14:textId="77777777" w:rsidR="00BC1077" w:rsidRDefault="008E07A6">
      <w:r>
        <w:br w:type="page"/>
      </w:r>
    </w:p>
    <w:p w14:paraId="259549AB" w14:textId="7D82436C" w:rsidR="00BC1077" w:rsidRPr="00374E40" w:rsidRDefault="008E07A6" w:rsidP="00961D56">
      <w:pPr>
        <w:pStyle w:val="Heading2"/>
        <w:shd w:val="clear" w:color="auto" w:fill="7030A0"/>
        <w:divId w:val="760029527"/>
        <w:rPr>
          <w:rFonts w:ascii="Bahnschrift" w:eastAsia="Times New Roman" w:hAnsi="Bahnschrift"/>
          <w:color w:val="FFFFFF"/>
        </w:rPr>
      </w:pPr>
      <w:bookmarkStart w:id="1" w:name="_Toc147767873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Fjalor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263B29" w:rsidRPr="00374E40">
        <w:rPr>
          <w:rFonts w:ascii="Bahnschrift" w:eastAsia="Times New Roman" w:hAnsi="Bahnschrift"/>
          <w:color w:val="FFFFFF"/>
        </w:rPr>
        <w:t>S</w:t>
      </w:r>
      <w:r w:rsidRPr="00374E40">
        <w:rPr>
          <w:rFonts w:ascii="Bahnschrift" w:eastAsia="Times New Roman" w:hAnsi="Bahnschrift"/>
          <w:color w:val="FFFFFF"/>
        </w:rPr>
        <w:t>hpjegues</w:t>
      </w:r>
      <w:bookmarkEnd w:id="1"/>
      <w:proofErr w:type="spellEnd"/>
    </w:p>
    <w:p w14:paraId="74040FE3" w14:textId="4A08E3BA" w:rsidR="00D2627D" w:rsidRPr="00374E40" w:rsidRDefault="00D2627D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Indikator</w:t>
      </w:r>
      <w:proofErr w:type="spellEnd"/>
      <w:r w:rsidR="006222BE"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/ </w:t>
      </w:r>
      <w:proofErr w:type="spellStart"/>
      <w:r w:rsidR="006222BE" w:rsidRPr="00374E40">
        <w:rPr>
          <w:rFonts w:ascii="Bahnschrift" w:eastAsia="Times New Roman" w:hAnsi="Bahnschrift"/>
          <w:b/>
          <w:bCs/>
          <w:sz w:val="22"/>
          <w:szCs w:val="22"/>
        </w:rPr>
        <w:t>tregues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performance</w:t>
      </w:r>
    </w:p>
    <w:p w14:paraId="20318C48" w14:textId="77777777" w:rsidR="008E07A6" w:rsidRPr="00374E40" w:rsidRDefault="006222BE" w:rsidP="008E07A6">
      <w:pPr>
        <w:pStyle w:val="NormalWeb"/>
        <w:contextualSpacing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tregues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matje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vlerësuar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suksesin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përparimin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procesi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produkti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aktiviteti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Mund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gjurmuar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arritjet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kryesore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tilla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financiare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kënaqësia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klientit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produktiviteti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punonjësve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efikasiteti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operacional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/ </w:t>
      </w:r>
      <w:proofErr w:type="spellStart"/>
      <w:r w:rsidRPr="00374E40">
        <w:rPr>
          <w:rFonts w:ascii="Bahnschrift" w:hAnsi="Bahnschrift"/>
          <w:sz w:val="22"/>
          <w:szCs w:val="22"/>
        </w:rPr>
        <w:t>financiar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synimet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objektivat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po </w:t>
      </w:r>
      <w:proofErr w:type="spellStart"/>
      <w:r w:rsidRPr="00374E40">
        <w:rPr>
          <w:rFonts w:ascii="Bahnschrift" w:hAnsi="Bahnschrift"/>
          <w:sz w:val="22"/>
          <w:szCs w:val="22"/>
        </w:rPr>
        <w:t>përmbushen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Treguesit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shpesh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sektorin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privat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edhe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ate </w:t>
      </w:r>
      <w:proofErr w:type="spellStart"/>
      <w:r w:rsidRPr="00374E40">
        <w:rPr>
          <w:rFonts w:ascii="Bahnschrift" w:hAnsi="Bahnschrift"/>
          <w:sz w:val="22"/>
          <w:szCs w:val="22"/>
        </w:rPr>
        <w:t>publik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organizata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tjera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ndihmuar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menaxherët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marrin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vendime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informuara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identifikojnë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fushat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përmirësimit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</w:t>
      </w:r>
      <w:r w:rsidR="008E07A6" w:rsidRPr="00374E40">
        <w:rPr>
          <w:rFonts w:ascii="Bahnschrift" w:hAnsi="Bahnschrift"/>
          <w:sz w:val="22"/>
          <w:szCs w:val="22"/>
        </w:rPr>
        <w:t>sin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performancën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përgjithshme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tw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bashkisw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>.</w:t>
      </w:r>
    </w:p>
    <w:p w14:paraId="65CB79B4" w14:textId="344A4478" w:rsidR="006222BE" w:rsidRPr="00374E40" w:rsidRDefault="006222BE" w:rsidP="006222BE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</w:p>
    <w:p w14:paraId="3F8D08A0" w14:textId="3D6A9FA0" w:rsidR="008E07A6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Produkt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bashkis</w:t>
      </w:r>
      <w:r w:rsidR="00D06DFE" w:rsidRPr="00374E40">
        <w:rPr>
          <w:rFonts w:ascii="Bahnschrift" w:eastAsia="Times New Roman" w:hAnsi="Bahnschrift"/>
          <w:b/>
          <w:bCs/>
          <w:sz w:val="22"/>
          <w:szCs w:val="22"/>
        </w:rPr>
        <w:t>ë</w:t>
      </w:r>
      <w:proofErr w:type="spellEnd"/>
    </w:p>
    <w:p w14:paraId="58332892" w14:textId="5421ED92" w:rsidR="008E07A6" w:rsidRPr="00374E40" w:rsidRDefault="008E07A6" w:rsidP="00462B7A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produkt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realizuar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referohet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</w:t>
      </w:r>
      <w:r w:rsidR="00D06DFE" w:rsidRPr="00374E40">
        <w:rPr>
          <w:rFonts w:ascii="Bahnschrift" w:hAnsi="Bahnschrift"/>
          <w:sz w:val="22"/>
          <w:szCs w:val="22"/>
        </w:rPr>
        <w:t>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mire </w:t>
      </w:r>
      <w:proofErr w:type="spellStart"/>
      <w:r w:rsidRPr="00374E40">
        <w:rPr>
          <w:rFonts w:ascii="Bahnschrift" w:hAnsi="Bahnschrift"/>
          <w:sz w:val="22"/>
          <w:szCs w:val="22"/>
        </w:rPr>
        <w:t>materiale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ofrohet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e </w:t>
      </w:r>
      <w:proofErr w:type="spellStart"/>
      <w:r w:rsidRPr="00374E40">
        <w:rPr>
          <w:rFonts w:ascii="Bahnschrift" w:hAnsi="Bahnschrift"/>
          <w:sz w:val="22"/>
          <w:szCs w:val="22"/>
        </w:rPr>
        <w:t>cila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përgjegjëse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sh</w:t>
      </w:r>
      <w:r w:rsidR="00D06DFE" w:rsidRPr="00374E40">
        <w:rPr>
          <w:rFonts w:ascii="Bahnschrift" w:hAnsi="Bahnschrift"/>
          <w:sz w:val="22"/>
          <w:szCs w:val="22"/>
        </w:rPr>
        <w:t>ë</w:t>
      </w:r>
      <w:r w:rsidRPr="00374E40">
        <w:rPr>
          <w:rFonts w:ascii="Bahnschrift" w:hAnsi="Bahnschrift"/>
          <w:sz w:val="22"/>
          <w:szCs w:val="22"/>
        </w:rPr>
        <w:t>rbimit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t</w:t>
      </w:r>
      <w:r w:rsidR="00D06DFE" w:rsidRPr="00374E40">
        <w:rPr>
          <w:rFonts w:ascii="Bahnschrift" w:hAnsi="Bahnschrift"/>
          <w:sz w:val="22"/>
          <w:szCs w:val="22"/>
        </w:rPr>
        <w:t>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mir</w:t>
      </w:r>
      <w:r w:rsidR="00D06DFE" w:rsidRPr="00374E40">
        <w:rPr>
          <w:rFonts w:ascii="Bahnschrift" w:hAnsi="Bahnschrift"/>
          <w:sz w:val="22"/>
          <w:szCs w:val="22"/>
        </w:rPr>
        <w:t>ë</w:t>
      </w:r>
      <w:r w:rsidRPr="00374E40">
        <w:rPr>
          <w:rFonts w:ascii="Bahnschrift" w:hAnsi="Bahnschrift"/>
          <w:sz w:val="22"/>
          <w:szCs w:val="22"/>
        </w:rPr>
        <w:t>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materiale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Bashkitë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sipas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ligjit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janë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p</w:t>
      </w:r>
      <w:r w:rsidRPr="00374E40">
        <w:rPr>
          <w:rFonts w:ascii="Bahnschrift" w:hAnsi="Bahnschrift"/>
          <w:sz w:val="22"/>
          <w:szCs w:val="22"/>
        </w:rPr>
        <w:t>ërgjegjëse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game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gjerë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shërbimesh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publike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transporti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kanalizimi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furnizimi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ujë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menaxhimi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mbetjeve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shërbimet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r w:rsidR="00D06DFE" w:rsidRPr="00374E40">
        <w:rPr>
          <w:rFonts w:ascii="Bahnschrift" w:hAnsi="Bahnschrift"/>
          <w:sz w:val="22"/>
          <w:szCs w:val="22"/>
        </w:rPr>
        <w:t xml:space="preserve">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mbrojtjes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nga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zjarri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asaj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civile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etj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08D7BEB8" w14:textId="5704500C" w:rsidR="008E07A6" w:rsidRPr="00374E40" w:rsidRDefault="008E07A6" w:rsidP="00462B7A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Shembujt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produkteve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bashkiake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përfshijnë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atë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462B7A" w:rsidRPr="00374E40">
        <w:rPr>
          <w:rFonts w:ascii="Bahnschrift" w:hAnsi="Bahnschrift"/>
          <w:sz w:val="22"/>
          <w:szCs w:val="22"/>
        </w:rPr>
        <w:t>ç</w:t>
      </w:r>
      <w:r w:rsidR="00D06DFE" w:rsidRPr="00374E40">
        <w:rPr>
          <w:rFonts w:ascii="Bahnschrift" w:hAnsi="Bahnschrift"/>
          <w:sz w:val="22"/>
          <w:szCs w:val="22"/>
        </w:rPr>
        <w:t>far</w:t>
      </w:r>
      <w:r w:rsidR="00462B7A" w:rsidRPr="00374E40">
        <w:rPr>
          <w:rFonts w:ascii="Bahnschrift" w:hAnsi="Bahnschrift"/>
          <w:sz w:val="22"/>
          <w:szCs w:val="22"/>
        </w:rPr>
        <w:t>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realisht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prek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qytetari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Produktet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r w:rsidR="00D06DFE" w:rsidRPr="00374E40">
        <w:rPr>
          <w:rFonts w:ascii="Bahnschrift" w:hAnsi="Bahnschrift"/>
          <w:sz w:val="22"/>
          <w:szCs w:val="22"/>
        </w:rPr>
        <w:t xml:space="preserve">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zak</w:t>
      </w:r>
      <w:r w:rsidRPr="00374E40">
        <w:rPr>
          <w:rFonts w:ascii="Bahnschrift" w:hAnsi="Bahnschrift"/>
          <w:sz w:val="22"/>
          <w:szCs w:val="22"/>
        </w:rPr>
        <w:t>onisht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financohen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përmes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taksave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burimeve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tjera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ardhurave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tilla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tarifat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përdoruesve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grantet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transfertat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qeverisë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donatorëve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si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e</w:t>
      </w:r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huamarrja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Ofrimi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produkteve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bashkiake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aspekt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rëndësishëm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qeverisjes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vendore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pasi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ndihmon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siguruar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banorët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kenë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akses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thelbësore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nevojshme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shëndetin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sigurinë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cilësinë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jetës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tyre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12985FAA" w14:textId="77777777" w:rsidR="00D2627D" w:rsidRPr="00374E40" w:rsidRDefault="00D2627D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Indikator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performance</w:t>
      </w:r>
    </w:p>
    <w:p w14:paraId="7A9AAD29" w14:textId="77777777" w:rsidR="00D2627D" w:rsidRPr="00374E40" w:rsidRDefault="00D2627D" w:rsidP="00D2627D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tregues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llogariten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formulave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masin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arritjen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objektivi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specific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lidhje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shërbimin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65C35B74" w14:textId="77777777" w:rsidR="00D2627D" w:rsidRPr="00374E40" w:rsidRDefault="00D2627D">
      <w:pPr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</w:p>
    <w:p w14:paraId="6B37DD17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Taksat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ndara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929AF7E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taksa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kombëtare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mblidhen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ndahen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plotësisht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pjesërisht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bashkitë</w:t>
      </w:r>
      <w:proofErr w:type="spellEnd"/>
    </w:p>
    <w:p w14:paraId="2F3E6398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Taksat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vendore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077F8A80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detyrime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fiskale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paguhet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sipas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parashikimeve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ligjore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Këshillit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Bashkiak</w:t>
      </w:r>
      <w:proofErr w:type="spellEnd"/>
    </w:p>
    <w:p w14:paraId="42F10087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Tarifat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vendore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32AE2571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lastRenderedPageBreak/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detyrime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individët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bizneset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paguajnë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kundrejt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marrjes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</w:p>
    <w:p w14:paraId="5DDF3731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kushtëzuara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7553628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vetëm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projekte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veçanta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funksione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deleguara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</w:p>
    <w:p w14:paraId="7B0B70D3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pakushtëzuara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00F435C2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kushte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pa </w:t>
      </w:r>
      <w:proofErr w:type="spellStart"/>
      <w:r w:rsidRPr="00374E40">
        <w:rPr>
          <w:rFonts w:ascii="Bahnschrift" w:hAnsi="Bahnschrift"/>
          <w:sz w:val="22"/>
          <w:szCs w:val="22"/>
        </w:rPr>
        <w:t>interes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drejtë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kthimi</w:t>
      </w:r>
      <w:proofErr w:type="spellEnd"/>
    </w:p>
    <w:p w14:paraId="33BF048E" w14:textId="4975F002" w:rsidR="00BC1077" w:rsidRPr="00374E40" w:rsidRDefault="006F55FE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pakushtëzuar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sektoriale</w:t>
      </w:r>
      <w:proofErr w:type="spellEnd"/>
      <w:r w:rsidR="008E07A6"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421E9474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kushtin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vetëm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funksione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ka </w:t>
      </w:r>
      <w:proofErr w:type="spellStart"/>
      <w:r w:rsidRPr="00374E40">
        <w:rPr>
          <w:rFonts w:ascii="Bahnschrift" w:hAnsi="Bahnschrift"/>
          <w:sz w:val="22"/>
          <w:szCs w:val="22"/>
        </w:rPr>
        <w:t>marrë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ligj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veçantë</w:t>
      </w:r>
      <w:proofErr w:type="spellEnd"/>
    </w:p>
    <w:p w14:paraId="2A31F574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Trashëgimi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nga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viti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kaluar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9A23410" w14:textId="77777777" w:rsidR="00BC1077" w:rsidRPr="00374E40" w:rsidRDefault="008E07A6">
      <w:pPr>
        <w:pStyle w:val="Normal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nuk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shpenzuar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mbyllje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kaluar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korent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Varësisht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kjo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gjatë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korent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projekte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zëra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angazhuar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gjatë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kaluar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nuk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shpenzohen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apo pa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cfarëdo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zë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projekt</w:t>
      </w:r>
      <w:proofErr w:type="spellEnd"/>
      <w:r w:rsidRPr="00374E40">
        <w:rPr>
          <w:rFonts w:ascii="Bahnschrift" w:hAnsi="Bahnschrift"/>
          <w:sz w:val="22"/>
          <w:szCs w:val="22"/>
        </w:rPr>
        <w:t>).</w:t>
      </w:r>
    </w:p>
    <w:p w14:paraId="3EB42A3F" w14:textId="77777777" w:rsidR="00BC1077" w:rsidRDefault="008E07A6">
      <w:r>
        <w:rPr>
          <w:rFonts w:eastAsia="Times New Roman"/>
        </w:rPr>
        <w:br w:type="page"/>
      </w:r>
    </w:p>
    <w:p w14:paraId="20C583F6" w14:textId="77777777" w:rsidR="00BC1077" w:rsidRPr="00374E40" w:rsidRDefault="008E07A6" w:rsidP="00961D56">
      <w:pPr>
        <w:pStyle w:val="Heading2"/>
        <w:shd w:val="clear" w:color="auto" w:fill="7030A0"/>
        <w:rPr>
          <w:rFonts w:ascii="Bahnschrift" w:eastAsia="Times New Roman" w:hAnsi="Bahnschrift"/>
          <w:color w:val="FFFFFF"/>
        </w:rPr>
      </w:pPr>
      <w:bookmarkStart w:id="2" w:name="_Toc147767874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Vështrim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Përgjithshëm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mbi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Bashkinë</w:t>
      </w:r>
      <w:bookmarkEnd w:id="2"/>
      <w:proofErr w:type="spellEnd"/>
    </w:p>
    <w:p w14:paraId="2EA3FAE8" w14:textId="6B1D0C37" w:rsidR="00353DE5" w:rsidRPr="00353DE5" w:rsidRDefault="008E07A6" w:rsidP="00353DE5">
      <w:pPr>
        <w:pStyle w:val="NormalWeb"/>
        <w:jc w:val="both"/>
        <w:rPr>
          <w:rFonts w:ascii="Bahnschrift" w:hAnsi="Bahnschrift"/>
          <w:sz w:val="22"/>
          <w:szCs w:val="22"/>
        </w:rPr>
      </w:pPr>
      <w:r w:rsidRPr="00374E40">
        <w:rPr>
          <w:rFonts w:ascii="Bahnschrift" w:hAnsi="Bahnschrift"/>
          <w:sz w:val="22"/>
          <w:szCs w:val="22"/>
        </w:rPr>
        <w:t xml:space="preserve">Bashkia </w:t>
      </w:r>
      <w:proofErr w:type="spellStart"/>
      <w:r w:rsidR="00353DE5">
        <w:rPr>
          <w:rFonts w:ascii="Bahnschrift" w:hAnsi="Bahnschrift"/>
          <w:sz w:val="22"/>
          <w:szCs w:val="22"/>
        </w:rPr>
        <w:t>Përmet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61 </w:t>
      </w:r>
      <w:proofErr w:type="spellStart"/>
      <w:r w:rsidRPr="00374E40">
        <w:rPr>
          <w:rFonts w:ascii="Bahnschrift" w:hAnsi="Bahnschrift"/>
          <w:sz w:val="22"/>
          <w:szCs w:val="22"/>
        </w:rPr>
        <w:t>bashkitë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Republikës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Shqipërisë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  <w:r w:rsidR="00374E40">
        <w:rPr>
          <w:rFonts w:ascii="Bahnschrift" w:hAnsi="Bahnschrift"/>
          <w:sz w:val="22"/>
          <w:szCs w:val="22"/>
        </w:rPr>
        <w:t xml:space="preserve"> </w:t>
      </w:r>
      <w:r w:rsidRPr="00374E40">
        <w:rPr>
          <w:rFonts w:ascii="Bahnschrift" w:hAnsi="Bahnschrift"/>
          <w:sz w:val="22"/>
          <w:szCs w:val="22"/>
        </w:rPr>
        <w:t xml:space="preserve">Bashkia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Përmet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bën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pjesë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Qarkun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Gjirokastrës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dhe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shtrihet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pjesën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juglindore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të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Shqipërisë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Kufijtë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gjeografikë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janë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: Konica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dhe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Gjirokastra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jug;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Skrapari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dhe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Berati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veri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;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Kolonja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lindje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dhe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Tepelena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në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53DE5" w:rsidRPr="00353DE5">
        <w:rPr>
          <w:rFonts w:ascii="Bahnschrift" w:hAnsi="Bahnschrift"/>
          <w:sz w:val="22"/>
          <w:szCs w:val="22"/>
        </w:rPr>
        <w:t>perëndim</w:t>
      </w:r>
      <w:proofErr w:type="spellEnd"/>
      <w:r w:rsidR="00353DE5" w:rsidRPr="00353DE5">
        <w:rPr>
          <w:rFonts w:ascii="Bahnschrift" w:hAnsi="Bahnschrift"/>
          <w:sz w:val="22"/>
          <w:szCs w:val="22"/>
        </w:rPr>
        <w:t>.</w:t>
      </w:r>
    </w:p>
    <w:p w14:paraId="3E3208D1" w14:textId="77777777" w:rsidR="00353DE5" w:rsidRPr="00353DE5" w:rsidRDefault="00353DE5" w:rsidP="00353DE5">
      <w:pPr>
        <w:pStyle w:val="NormalWeb"/>
        <w:jc w:val="both"/>
        <w:rPr>
          <w:rFonts w:ascii="Bahnschrift" w:hAnsi="Bahnschrift"/>
          <w:sz w:val="22"/>
          <w:szCs w:val="22"/>
        </w:rPr>
      </w:pPr>
      <w:r w:rsidRPr="00353DE5">
        <w:rPr>
          <w:rFonts w:ascii="Bahnschrift" w:hAnsi="Bahnschrift"/>
          <w:sz w:val="22"/>
          <w:szCs w:val="22"/>
        </w:rPr>
        <w:t xml:space="preserve">Ai  </w:t>
      </w:r>
      <w:proofErr w:type="spellStart"/>
      <w:r w:rsidRPr="00353DE5">
        <w:rPr>
          <w:rFonts w:ascii="Bahnschrift" w:hAnsi="Bahnschrift"/>
          <w:sz w:val="22"/>
          <w:szCs w:val="22"/>
        </w:rPr>
        <w:t>bën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pjesë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zonat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malore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kodrinore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53DE5">
        <w:rPr>
          <w:rFonts w:ascii="Bahnschrift" w:hAnsi="Bahnschrift"/>
          <w:sz w:val="22"/>
          <w:szCs w:val="22"/>
        </w:rPr>
        <w:t>reliev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tepër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thyer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shumëllojshëm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Territori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rrethit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ka </w:t>
      </w:r>
      <w:proofErr w:type="spellStart"/>
      <w:r w:rsidRPr="00353DE5">
        <w:rPr>
          <w:rFonts w:ascii="Bahnschrift" w:hAnsi="Bahnschrift"/>
          <w:sz w:val="22"/>
          <w:szCs w:val="22"/>
        </w:rPr>
        <w:t>shtrirje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madhe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drejtim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vertikal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nga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160 </w:t>
      </w:r>
      <w:proofErr w:type="spellStart"/>
      <w:r w:rsidRPr="00353DE5">
        <w:rPr>
          <w:rFonts w:ascii="Bahnschrift" w:hAnsi="Bahnschrift"/>
          <w:sz w:val="22"/>
          <w:szCs w:val="22"/>
        </w:rPr>
        <w:t>metra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deri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2485 </w:t>
      </w:r>
      <w:proofErr w:type="spellStart"/>
      <w:r w:rsidRPr="00353DE5">
        <w:rPr>
          <w:rFonts w:ascii="Bahnschrift" w:hAnsi="Bahnschrift"/>
          <w:sz w:val="22"/>
          <w:szCs w:val="22"/>
        </w:rPr>
        <w:t>metra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53DE5">
        <w:rPr>
          <w:rFonts w:ascii="Bahnschrift" w:hAnsi="Bahnschrift"/>
          <w:sz w:val="22"/>
          <w:szCs w:val="22"/>
        </w:rPr>
        <w:t>maja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Papingut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Nëmërckë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). 6.3% e </w:t>
      </w:r>
      <w:proofErr w:type="spellStart"/>
      <w:r w:rsidRPr="00353DE5">
        <w:rPr>
          <w:rFonts w:ascii="Bahnschrift" w:hAnsi="Bahnschrift"/>
          <w:sz w:val="22"/>
          <w:szCs w:val="22"/>
        </w:rPr>
        <w:t>territorit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shtrihet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deri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lartësinë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300 m, 65.3 % </w:t>
      </w:r>
      <w:proofErr w:type="spellStart"/>
      <w:r w:rsidRPr="00353DE5">
        <w:rPr>
          <w:rFonts w:ascii="Bahnschrift" w:hAnsi="Bahnschrift"/>
          <w:sz w:val="22"/>
          <w:szCs w:val="22"/>
        </w:rPr>
        <w:t>mbi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lartësinë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300m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 28.4% </w:t>
      </w:r>
      <w:proofErr w:type="spellStart"/>
      <w:r w:rsidRPr="00353DE5">
        <w:rPr>
          <w:rFonts w:ascii="Bahnschrift" w:hAnsi="Bahnschrift"/>
          <w:sz w:val="22"/>
          <w:szCs w:val="22"/>
        </w:rPr>
        <w:t>mbi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900 m </w:t>
      </w:r>
      <w:proofErr w:type="spellStart"/>
      <w:r w:rsidRPr="00353DE5">
        <w:rPr>
          <w:rFonts w:ascii="Bahnschrift" w:hAnsi="Bahnschrift"/>
          <w:sz w:val="22"/>
          <w:szCs w:val="22"/>
        </w:rPr>
        <w:t>mbi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nivelin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detit</w:t>
      </w:r>
      <w:proofErr w:type="spellEnd"/>
      <w:r w:rsidRPr="00353DE5">
        <w:rPr>
          <w:rFonts w:ascii="Bahnschrift" w:hAnsi="Bahnschrift"/>
          <w:sz w:val="22"/>
          <w:szCs w:val="22"/>
        </w:rPr>
        <w:t>.</w:t>
      </w:r>
    </w:p>
    <w:p w14:paraId="11474126" w14:textId="468B8F15" w:rsidR="00BC1077" w:rsidRDefault="00353DE5" w:rsidP="00353DE5">
      <w:pPr>
        <w:pStyle w:val="NormalWeb"/>
        <w:jc w:val="both"/>
        <w:rPr>
          <w:rFonts w:ascii="Bahnschrift" w:hAnsi="Bahnschrift"/>
          <w:sz w:val="22"/>
          <w:szCs w:val="22"/>
        </w:rPr>
      </w:pPr>
      <w:proofErr w:type="spellStart"/>
      <w:r w:rsidRPr="00353DE5">
        <w:rPr>
          <w:rFonts w:ascii="Bahnschrift" w:hAnsi="Bahnschrift"/>
          <w:sz w:val="22"/>
          <w:szCs w:val="22"/>
        </w:rPr>
        <w:t>Territori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ka </w:t>
      </w:r>
      <w:proofErr w:type="spellStart"/>
      <w:r w:rsidRPr="00353DE5">
        <w:rPr>
          <w:rFonts w:ascii="Bahnschrift" w:hAnsi="Bahnschrift"/>
          <w:sz w:val="22"/>
          <w:szCs w:val="22"/>
        </w:rPr>
        <w:t>burime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shumta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natyrore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cilat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përbëjnë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bazën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kontekstit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ekonomik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Ndër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to, </w:t>
      </w:r>
      <w:proofErr w:type="spellStart"/>
      <w:r w:rsidRPr="00353DE5">
        <w:rPr>
          <w:rFonts w:ascii="Bahnschrift" w:hAnsi="Bahnschrift"/>
          <w:sz w:val="22"/>
          <w:szCs w:val="22"/>
        </w:rPr>
        <w:t>përmendim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burimet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shumta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ujore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Lumi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Vjosës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ndër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lumenjtë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kryesore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vendit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tonë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përshkon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territorin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duke </w:t>
      </w:r>
      <w:proofErr w:type="spellStart"/>
      <w:r w:rsidRPr="00353DE5">
        <w:rPr>
          <w:rFonts w:ascii="Bahnschrift" w:hAnsi="Bahnschrift"/>
          <w:sz w:val="22"/>
          <w:szCs w:val="22"/>
        </w:rPr>
        <w:t>përbërë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aksin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kryesor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organizimit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komunikimit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komuniteteve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lokale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rrethin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Përmetit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cilat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kanë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identitet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fortë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territorial, </w:t>
      </w:r>
      <w:proofErr w:type="spellStart"/>
      <w:r w:rsidRPr="00353DE5">
        <w:rPr>
          <w:rFonts w:ascii="Bahnschrift" w:hAnsi="Bahnschrift"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shkak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vendodhjes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luginën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Vjosës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Burimet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termale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Bënjës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ujrat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cilës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kanë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veti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kurative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sërë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sëmundjesh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përbëjnë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nga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pasuritë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njohura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burimeve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nëntokësore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zonës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Territori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është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vendi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ku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shtrihet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masivi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pyjor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Parku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kombëtar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«</w:t>
      </w:r>
      <w:proofErr w:type="spellStart"/>
      <w:r w:rsidRPr="00353DE5">
        <w:rPr>
          <w:rFonts w:ascii="Bahnschrift" w:hAnsi="Bahnschrift"/>
          <w:sz w:val="22"/>
          <w:szCs w:val="22"/>
        </w:rPr>
        <w:t>Bredhi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Hotovës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». </w:t>
      </w:r>
      <w:proofErr w:type="spellStart"/>
      <w:r w:rsidRPr="00353DE5">
        <w:rPr>
          <w:rFonts w:ascii="Bahnschrift" w:hAnsi="Bahnschrift"/>
          <w:sz w:val="22"/>
          <w:szCs w:val="22"/>
        </w:rPr>
        <w:t>Biodiversiteti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këtij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parku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është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lartë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Vlerat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natyrore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peizazhit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ato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historike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kulturore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ofrojnë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potenciale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mëdha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zhvillimin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ekoturizmit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Zhvillimi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ekonomik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nëpërmjet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ekoturizmit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formave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tjera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sportet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ujore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etj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., </w:t>
      </w:r>
      <w:proofErr w:type="spellStart"/>
      <w:r w:rsidRPr="00353DE5">
        <w:rPr>
          <w:rFonts w:ascii="Bahnschrift" w:hAnsi="Bahnschrift"/>
          <w:sz w:val="22"/>
          <w:szCs w:val="22"/>
        </w:rPr>
        <w:t>lidhen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ngushtësisht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53DE5">
        <w:rPr>
          <w:rFonts w:ascii="Bahnschrift" w:hAnsi="Bahnschrift"/>
          <w:sz w:val="22"/>
          <w:szCs w:val="22"/>
        </w:rPr>
        <w:t>menaxhimin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qëndrueshëm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burimeve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natyrore</w:t>
      </w:r>
      <w:proofErr w:type="spellEnd"/>
      <w:r w:rsidRPr="00353DE5">
        <w:rPr>
          <w:rFonts w:ascii="Bahnschrift" w:hAnsi="Bahnschrift"/>
          <w:sz w:val="22"/>
          <w:szCs w:val="22"/>
        </w:rPr>
        <w:t>.</w:t>
      </w:r>
      <w:r w:rsidR="008E07A6" w:rsidRPr="00374E40">
        <w:rPr>
          <w:rFonts w:ascii="Bahnschrift" w:hAnsi="Bahnschrift"/>
          <w:sz w:val="22"/>
          <w:szCs w:val="22"/>
        </w:rPr>
        <w:t xml:space="preserve"> </w:t>
      </w:r>
    </w:p>
    <w:p w14:paraId="1528F72C" w14:textId="5A89E729" w:rsidR="00353DE5" w:rsidRDefault="00353DE5" w:rsidP="00353DE5">
      <w:pPr>
        <w:pStyle w:val="NormalWeb"/>
        <w:jc w:val="both"/>
        <w:rPr>
          <w:rFonts w:ascii="Bahnschrift" w:hAnsi="Bahnschrift"/>
          <w:sz w:val="22"/>
          <w:szCs w:val="22"/>
        </w:rPr>
      </w:pPr>
      <w:proofErr w:type="spellStart"/>
      <w:r w:rsidRPr="00353DE5">
        <w:rPr>
          <w:rFonts w:ascii="Bahnschrift" w:hAnsi="Bahnschrift"/>
          <w:sz w:val="22"/>
          <w:szCs w:val="22"/>
        </w:rPr>
        <w:t>Popullsia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dominohet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shumë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nga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grupmosha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15-64 </w:t>
      </w:r>
      <w:proofErr w:type="spellStart"/>
      <w:r w:rsidRPr="00353DE5">
        <w:rPr>
          <w:rFonts w:ascii="Bahnschrift" w:hAnsi="Bahnschrift"/>
          <w:sz w:val="22"/>
          <w:szCs w:val="22"/>
        </w:rPr>
        <w:t>vjeç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e </w:t>
      </w:r>
      <w:proofErr w:type="spellStart"/>
      <w:r w:rsidRPr="00353DE5">
        <w:rPr>
          <w:rFonts w:ascii="Bahnschrift" w:hAnsi="Bahnschrift"/>
          <w:sz w:val="22"/>
          <w:szCs w:val="22"/>
        </w:rPr>
        <w:t>cila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përbën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66%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popullsisë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totale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që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përfaqëson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popullsinë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aktive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punë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– </w:t>
      </w:r>
      <w:proofErr w:type="spellStart"/>
      <w:r w:rsidRPr="00353DE5">
        <w:rPr>
          <w:rFonts w:ascii="Bahnschrift" w:hAnsi="Bahnschrift"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tregues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rëndësishëm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zhvillimin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ekonomik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lokal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gjitha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njësitë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administrative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Përmetit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janë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prekur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nivele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larta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nga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migrimi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brendshëm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emigrimi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që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shprehet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përqindje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shumë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lartë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sz w:val="22"/>
          <w:szCs w:val="22"/>
        </w:rPr>
        <w:t>mbi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50% </w:t>
      </w:r>
      <w:proofErr w:type="spellStart"/>
      <w:r w:rsidRPr="00353DE5">
        <w:rPr>
          <w:rFonts w:ascii="Bahnschrift" w:hAnsi="Bahnschrift"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popullsisë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larguar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periudhën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2006-2016. </w:t>
      </w:r>
      <w:proofErr w:type="spellStart"/>
      <w:r w:rsidRPr="00353DE5">
        <w:rPr>
          <w:rFonts w:ascii="Bahnschrift" w:hAnsi="Bahnschrift"/>
          <w:sz w:val="22"/>
          <w:szCs w:val="22"/>
        </w:rPr>
        <w:t>Zonat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sz w:val="22"/>
          <w:szCs w:val="22"/>
        </w:rPr>
        <w:t>thella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malore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pothuajse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janë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braktisur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nga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70-80% e </w:t>
      </w:r>
      <w:proofErr w:type="spellStart"/>
      <w:r w:rsidRPr="00353DE5">
        <w:rPr>
          <w:rFonts w:ascii="Bahnschrift" w:hAnsi="Bahnschrift"/>
          <w:sz w:val="22"/>
          <w:szCs w:val="22"/>
        </w:rPr>
        <w:t>popullatës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sz w:val="22"/>
          <w:szCs w:val="22"/>
        </w:rPr>
        <w:t>dhjetëvjeçarin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 2006- 2016.</w:t>
      </w:r>
    </w:p>
    <w:p w14:paraId="046062C5" w14:textId="0EE94BF1" w:rsidR="00353DE5" w:rsidRPr="00374E40" w:rsidRDefault="00353DE5" w:rsidP="00353DE5">
      <w:pPr>
        <w:pStyle w:val="NormalWeb"/>
        <w:jc w:val="both"/>
        <w:rPr>
          <w:rFonts w:ascii="Bahnschrift" w:hAnsi="Bahnschrift"/>
          <w:sz w:val="22"/>
          <w:szCs w:val="22"/>
        </w:rPr>
      </w:pP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Vizioni</w:t>
      </w:r>
      <w:proofErr w:type="spellEnd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i</w:t>
      </w:r>
      <w:proofErr w:type="spellEnd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zhvillimit</w:t>
      </w:r>
      <w:proofErr w:type="spellEnd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bashkisë</w:t>
      </w:r>
      <w:proofErr w:type="spellEnd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b/>
          <w:bCs/>
          <w:i/>
          <w:iCs/>
          <w:sz w:val="22"/>
          <w:szCs w:val="22"/>
        </w:rPr>
        <w:t>Përmet</w:t>
      </w:r>
      <w:proofErr w:type="spellEnd"/>
      <w:r w:rsidRPr="00353DE5">
        <w:rPr>
          <w:rFonts w:ascii="Bahnschrift" w:hAnsi="Bahnschrift"/>
          <w:sz w:val="22"/>
          <w:szCs w:val="22"/>
        </w:rPr>
        <w:t xml:space="preserve">: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Përmeti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portë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hyrëse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Shqipëri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me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pasuri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natyrore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kulturore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autoktone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unike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me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histori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tradita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e me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potenciale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larta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për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zhvillim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ekonomik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bazuar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bujqësi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blegtori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agrobiznes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orienton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ekonominë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drejt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turizmit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rural,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natyror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shëndetësor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kulturor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mbështetur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infrastrukturë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dhe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shërbime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të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përshtatshme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, duke e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kthyer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një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destinacion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unik</w:t>
      </w:r>
      <w:proofErr w:type="spellEnd"/>
      <w:r w:rsidRPr="00353DE5">
        <w:rPr>
          <w:rFonts w:ascii="Bahnschrift" w:hAnsi="Bahnschrift"/>
          <w:i/>
          <w:iCs/>
          <w:sz w:val="22"/>
          <w:szCs w:val="22"/>
        </w:rPr>
        <w:t xml:space="preserve"> </w:t>
      </w:r>
      <w:proofErr w:type="spellStart"/>
      <w:r w:rsidRPr="00353DE5">
        <w:rPr>
          <w:rFonts w:ascii="Bahnschrift" w:hAnsi="Bahnschrift"/>
          <w:i/>
          <w:iCs/>
          <w:sz w:val="22"/>
          <w:szCs w:val="22"/>
        </w:rPr>
        <w:t>shqiptar</w:t>
      </w:r>
      <w:proofErr w:type="spellEnd"/>
      <w:r>
        <w:rPr>
          <w:rFonts w:ascii="Bahnschrift" w:hAnsi="Bahnschrift"/>
          <w:i/>
          <w:iCs/>
          <w:sz w:val="22"/>
          <w:szCs w:val="22"/>
        </w:rPr>
        <w:t>.</w:t>
      </w:r>
    </w:p>
    <w:p w14:paraId="759B1456" w14:textId="7961AD41" w:rsidR="00BC1077" w:rsidRPr="00374E40" w:rsidRDefault="00C7664C">
      <w:pPr>
        <w:pStyle w:val="NormalWeb"/>
        <w:jc w:val="both"/>
        <w:rPr>
          <w:rFonts w:ascii="Bahnschrift" w:hAnsi="Bahnschrift"/>
          <w:b/>
          <w:sz w:val="22"/>
          <w:szCs w:val="22"/>
        </w:rPr>
      </w:pPr>
      <w:proofErr w:type="spellStart"/>
      <w:r>
        <w:rPr>
          <w:rFonts w:ascii="Bahnschrift" w:hAnsi="Bahnschrift"/>
          <w:b/>
          <w:i/>
          <w:iCs/>
          <w:sz w:val="22"/>
          <w:szCs w:val="22"/>
        </w:rPr>
        <w:t>Objektivat</w:t>
      </w:r>
      <w:proofErr w:type="spellEnd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>kryesor</w:t>
      </w:r>
      <w:r>
        <w:rPr>
          <w:rFonts w:ascii="Bahnschrift" w:hAnsi="Bahnschrift"/>
          <w:b/>
          <w:i/>
          <w:iCs/>
          <w:sz w:val="22"/>
          <w:szCs w:val="22"/>
        </w:rPr>
        <w:t>ë</w:t>
      </w:r>
      <w:proofErr w:type="spellEnd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>të</w:t>
      </w:r>
      <w:proofErr w:type="spellEnd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>zhvillimit</w:t>
      </w:r>
      <w:proofErr w:type="spellEnd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>janë</w:t>
      </w:r>
      <w:proofErr w:type="spellEnd"/>
      <w:r w:rsidR="008E07A6" w:rsidRPr="00374E40">
        <w:rPr>
          <w:rFonts w:ascii="Bahnschrift" w:hAnsi="Bahnschrift"/>
          <w:b/>
          <w:i/>
          <w:iCs/>
          <w:sz w:val="22"/>
          <w:szCs w:val="22"/>
        </w:rPr>
        <w:t xml:space="preserve"> :</w:t>
      </w:r>
      <w:r w:rsidR="008E07A6" w:rsidRPr="00374E40">
        <w:rPr>
          <w:rFonts w:ascii="Bahnschrift" w:hAnsi="Bahnschrift"/>
          <w:b/>
          <w:sz w:val="22"/>
          <w:szCs w:val="22"/>
        </w:rPr>
        <w:t xml:space="preserve"> </w:t>
      </w:r>
    </w:p>
    <w:p w14:paraId="040154E9" w14:textId="77777777" w:rsidR="00C7664C" w:rsidRPr="00C7664C" w:rsidRDefault="00C7664C" w:rsidP="00C7664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Bahnschrift" w:hAnsi="Bahnschrift"/>
          <w:sz w:val="22"/>
          <w:szCs w:val="22"/>
        </w:rPr>
      </w:pPr>
      <w:proofErr w:type="spellStart"/>
      <w:r w:rsidRPr="00C7664C">
        <w:rPr>
          <w:rFonts w:ascii="Bahnschrift" w:hAnsi="Bahnschrift"/>
          <w:sz w:val="22"/>
          <w:szCs w:val="22"/>
        </w:rPr>
        <w:t>Orientimi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ekonomisë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drejt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filialeve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bujqësore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C7664C">
        <w:rPr>
          <w:rFonts w:ascii="Bahnschrift" w:hAnsi="Bahnschrift"/>
          <w:sz w:val="22"/>
          <w:szCs w:val="22"/>
        </w:rPr>
        <w:t>blegtorale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C7664C">
        <w:rPr>
          <w:rFonts w:ascii="Bahnschrift" w:hAnsi="Bahnschrift"/>
          <w:sz w:val="22"/>
          <w:szCs w:val="22"/>
        </w:rPr>
        <w:t>etj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., </w:t>
      </w:r>
      <w:proofErr w:type="spellStart"/>
      <w:r w:rsidRPr="00C7664C">
        <w:rPr>
          <w:rFonts w:ascii="Bahnschrift" w:hAnsi="Bahnschrift"/>
          <w:sz w:val="22"/>
          <w:szCs w:val="22"/>
        </w:rPr>
        <w:t>si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dhe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turizmit</w:t>
      </w:r>
      <w:proofErr w:type="spellEnd"/>
      <w:r w:rsidRPr="00C7664C">
        <w:rPr>
          <w:rFonts w:ascii="Bahnschrift" w:hAnsi="Bahnschrift"/>
          <w:sz w:val="22"/>
          <w:szCs w:val="22"/>
        </w:rPr>
        <w:t>.</w:t>
      </w:r>
    </w:p>
    <w:p w14:paraId="42231622" w14:textId="77777777" w:rsidR="00C7664C" w:rsidRPr="00C7664C" w:rsidRDefault="00C7664C" w:rsidP="00C7664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Bahnschrift" w:hAnsi="Bahnschrift"/>
          <w:sz w:val="22"/>
          <w:szCs w:val="22"/>
        </w:rPr>
      </w:pPr>
      <w:proofErr w:type="spellStart"/>
      <w:r w:rsidRPr="00C7664C">
        <w:rPr>
          <w:rFonts w:ascii="Bahnschrift" w:hAnsi="Bahnschrift"/>
          <w:sz w:val="22"/>
          <w:szCs w:val="22"/>
        </w:rPr>
        <w:t>Ristrukturimi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dhe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profilizimi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i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vendbanimeve</w:t>
      </w:r>
      <w:proofErr w:type="spellEnd"/>
      <w:r w:rsidRPr="00C7664C">
        <w:rPr>
          <w:rFonts w:ascii="Bahnschrift" w:hAnsi="Bahnschrift"/>
          <w:sz w:val="22"/>
          <w:szCs w:val="22"/>
        </w:rPr>
        <w:t>.</w:t>
      </w:r>
    </w:p>
    <w:p w14:paraId="0E627DE0" w14:textId="5714E5A0" w:rsidR="00BC1077" w:rsidRPr="00C7664C" w:rsidRDefault="00C7664C" w:rsidP="00C7664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Bahnschrift" w:eastAsia="Times New Roman" w:hAnsi="Bahnschrift"/>
        </w:rPr>
      </w:pPr>
      <w:proofErr w:type="spellStart"/>
      <w:r w:rsidRPr="00C7664C">
        <w:rPr>
          <w:rFonts w:ascii="Bahnschrift" w:hAnsi="Bahnschrift"/>
          <w:sz w:val="22"/>
          <w:szCs w:val="22"/>
        </w:rPr>
        <w:t>Infrastruktura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në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shërbim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të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banorëve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C7664C">
        <w:rPr>
          <w:rFonts w:ascii="Bahnschrift" w:hAnsi="Bahnschrift"/>
          <w:sz w:val="22"/>
          <w:szCs w:val="22"/>
        </w:rPr>
        <w:t>zhvillimit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ekonomik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dhe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ruajtjes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së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C7664C">
        <w:rPr>
          <w:rFonts w:ascii="Bahnschrift" w:hAnsi="Bahnschrift"/>
          <w:sz w:val="22"/>
          <w:szCs w:val="22"/>
        </w:rPr>
        <w:t>mjedisit</w:t>
      </w:r>
      <w:proofErr w:type="spellEnd"/>
      <w:r w:rsidRPr="00C7664C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C7664C">
        <w:rPr>
          <w:rFonts w:ascii="Bahnschrift" w:hAnsi="Bahnschrift"/>
          <w:sz w:val="22"/>
          <w:szCs w:val="22"/>
        </w:rPr>
        <w:t>peizazhit</w:t>
      </w:r>
      <w:proofErr w:type="spellEnd"/>
      <w:r w:rsidRPr="00C7664C">
        <w:rPr>
          <w:rFonts w:ascii="Bahnschrift" w:hAnsi="Bahnschrift"/>
          <w:sz w:val="22"/>
          <w:szCs w:val="22"/>
        </w:rPr>
        <w:t>.</w:t>
      </w:r>
      <w:r w:rsidR="008E07A6" w:rsidRPr="00C7664C">
        <w:rPr>
          <w:rFonts w:ascii="Bahnschrift" w:eastAsia="Times New Roman" w:hAnsi="Bahnschrift"/>
        </w:rPr>
        <w:br w:type="page"/>
      </w:r>
    </w:p>
    <w:p w14:paraId="7383A2AF" w14:textId="77777777" w:rsidR="00BC1077" w:rsidRDefault="008E07A6" w:rsidP="00961D56">
      <w:pPr>
        <w:pStyle w:val="Heading2"/>
        <w:shd w:val="clear" w:color="auto" w:fill="C00000"/>
        <w:divId w:val="337848698"/>
        <w:rPr>
          <w:rFonts w:ascii="Bahnschrift" w:eastAsia="Times New Roman" w:hAnsi="Bahnschrift"/>
          <w:color w:val="FFFFFF"/>
        </w:rPr>
      </w:pPr>
      <w:bookmarkStart w:id="3" w:name="_Toc147767875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Të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Dhënat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74E40">
        <w:rPr>
          <w:rFonts w:ascii="Bahnschrift" w:eastAsia="Times New Roman" w:hAnsi="Bahnschrift"/>
          <w:color w:val="FFFFFF"/>
        </w:rPr>
        <w:t>Përgjithshme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të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Bashkisë</w:t>
      </w:r>
      <w:bookmarkEnd w:id="3"/>
      <w:proofErr w:type="spellEnd"/>
    </w:p>
    <w:p w14:paraId="253B94F4" w14:textId="77777777" w:rsidR="00B175E0" w:rsidRPr="00B175E0" w:rsidRDefault="00B175E0" w:rsidP="00B175E0">
      <w:pPr>
        <w:divId w:val="33784869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4"/>
        <w:gridCol w:w="2216"/>
      </w:tblGrid>
      <w:tr w:rsidR="00B175E0" w:rsidRPr="00B175E0" w14:paraId="3BFC9B96" w14:textId="77777777" w:rsidTr="00B175E0">
        <w:trPr>
          <w:trHeight w:val="684"/>
        </w:trPr>
        <w:tc>
          <w:tcPr>
            <w:tcW w:w="3816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2AB91F0A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 DHËNA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39C25FD0" w14:textId="0A3C14B3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</w:t>
            </w:r>
            <w:r w:rsidRPr="00B175E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B175E0" w:rsidRPr="00B175E0" w14:paraId="00083BA7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4E98A74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Popullësia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totale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nën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administrimin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A6ED105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19272</w:t>
            </w:r>
          </w:p>
        </w:tc>
      </w:tr>
      <w:tr w:rsidR="00B175E0" w:rsidRPr="00B175E0" w14:paraId="0AEF25EA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6E5288B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Popullsia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qytet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DF3982A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9703</w:t>
            </w:r>
          </w:p>
        </w:tc>
      </w:tr>
      <w:tr w:rsidR="00B175E0" w:rsidRPr="00B175E0" w14:paraId="2F2608B0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138E38C9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Popullsia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njësitë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administrative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80EEFF2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9569</w:t>
            </w:r>
          </w:p>
        </w:tc>
      </w:tr>
      <w:tr w:rsidR="00B175E0" w:rsidRPr="00B175E0" w14:paraId="424F1964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1280827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Sipërfaqja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totale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(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km2)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F7A7F3E" w14:textId="24264BDF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</w:t>
            </w:r>
            <w:r w:rsidR="004A19D2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30</w:t>
            </w:r>
          </w:p>
        </w:tc>
      </w:tr>
      <w:tr w:rsidR="00B175E0" w:rsidRPr="00B175E0" w14:paraId="178C2ECD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F8DE0D3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publike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km2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4FA2F75" w14:textId="707F2DAC" w:rsidR="00B175E0" w:rsidRPr="00B175E0" w:rsidRDefault="004A19D2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</w:t>
            </w:r>
          </w:p>
        </w:tc>
      </w:tr>
      <w:tr w:rsidR="00B175E0" w:rsidRPr="00B175E0" w14:paraId="5D960C23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77EC39FF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Sipërfaqja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administrative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A4C2E4E" w14:textId="4A9F04BD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</w:t>
            </w:r>
            <w:r w:rsidR="004A19D2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</w:t>
            </w:r>
          </w:p>
        </w:tc>
      </w:tr>
      <w:tr w:rsidR="00B175E0" w:rsidRPr="00B175E0" w14:paraId="1BA697CB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05C91ED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totale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fondit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pyjor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(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ha)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8EF41DC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10771</w:t>
            </w:r>
          </w:p>
        </w:tc>
      </w:tr>
      <w:tr w:rsidR="00B175E0" w:rsidRPr="00B175E0" w14:paraId="5437DA3E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11A06A9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totale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fondit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kullosor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(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ha)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3A2A860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18433</w:t>
            </w:r>
          </w:p>
        </w:tc>
      </w:tr>
      <w:tr w:rsidR="00B175E0" w:rsidRPr="00B175E0" w14:paraId="461183A9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7DBC6173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Sipërfaqja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tokës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bujqësore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(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ha)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11EB12A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2900</w:t>
            </w:r>
          </w:p>
        </w:tc>
      </w:tr>
      <w:tr w:rsidR="00B175E0" w:rsidRPr="00B175E0" w14:paraId="733001B2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28F4CCED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administrative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84C484A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</w:t>
            </w:r>
          </w:p>
        </w:tc>
      </w:tr>
      <w:tr w:rsidR="00B175E0" w:rsidRPr="00B175E0" w14:paraId="3DE69432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13BE0406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fshatrave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798D703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49</w:t>
            </w:r>
          </w:p>
        </w:tc>
      </w:tr>
      <w:tr w:rsidR="00B175E0" w:rsidRPr="00B175E0" w14:paraId="401CECB2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1D015C9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4338ECB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315</w:t>
            </w:r>
          </w:p>
        </w:tc>
      </w:tr>
      <w:tr w:rsidR="00B175E0" w:rsidRPr="00B175E0" w14:paraId="05C1A51D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30B14786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punonjëseve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femra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EE44DB4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150</w:t>
            </w:r>
          </w:p>
        </w:tc>
      </w:tr>
      <w:tr w:rsidR="00B175E0" w:rsidRPr="00B175E0" w14:paraId="5800B888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70E7EAF3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meshkuj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B03E3A9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165</w:t>
            </w:r>
          </w:p>
        </w:tc>
      </w:tr>
      <w:tr w:rsidR="00B175E0" w:rsidRPr="00B175E0" w14:paraId="5E556CCC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2EB41FAF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punojnë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për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administratën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323D57D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74</w:t>
            </w:r>
          </w:p>
        </w:tc>
      </w:tr>
      <w:tr w:rsidR="00B175E0" w:rsidRPr="00B175E0" w14:paraId="0F359333" w14:textId="77777777" w:rsidTr="00B175E0">
        <w:trPr>
          <w:trHeight w:val="519"/>
        </w:trPr>
        <w:tc>
          <w:tcPr>
            <w:tcW w:w="381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0E3BB30B" w14:textId="77777777" w:rsidR="00B175E0" w:rsidRPr="00B175E0" w:rsidRDefault="00B175E0" w:rsidP="00B175E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punonjësve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femra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punojnë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për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administratën</w:t>
            </w:r>
            <w:proofErr w:type="spellEnd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1F4B95A" w14:textId="77777777" w:rsidR="00B175E0" w:rsidRPr="00B175E0" w:rsidRDefault="00B175E0" w:rsidP="00B175E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B175E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</w:t>
            </w:r>
          </w:p>
        </w:tc>
      </w:tr>
    </w:tbl>
    <w:p w14:paraId="106E9674" w14:textId="77777777" w:rsidR="00945F45" w:rsidRDefault="00945F45">
      <w:pPr>
        <w:rPr>
          <w:rFonts w:eastAsia="Times New Roman"/>
          <w:b/>
          <w:bCs/>
          <w:color w:val="FFFFFF"/>
          <w:sz w:val="36"/>
          <w:szCs w:val="36"/>
        </w:rPr>
      </w:pPr>
      <w:r>
        <w:rPr>
          <w:rFonts w:eastAsia="Times New Roman"/>
          <w:color w:val="FFFFFF"/>
        </w:rPr>
        <w:br w:type="page"/>
      </w:r>
    </w:p>
    <w:p w14:paraId="179B8727" w14:textId="5DF3C071" w:rsidR="00BC1077" w:rsidRPr="00374E40" w:rsidRDefault="008E07A6" w:rsidP="00961D56">
      <w:pPr>
        <w:pStyle w:val="Heading2"/>
        <w:shd w:val="clear" w:color="auto" w:fill="7030A0"/>
        <w:divId w:val="337848698"/>
        <w:rPr>
          <w:rFonts w:ascii="Bahnschrift" w:eastAsia="Times New Roman" w:hAnsi="Bahnschrift"/>
          <w:color w:val="FFFFFF"/>
        </w:rPr>
      </w:pPr>
      <w:bookmarkStart w:id="4" w:name="_Toc147767876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Vështrim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mbi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Zbatimin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74E40">
        <w:rPr>
          <w:rFonts w:ascii="Bahnschrift" w:eastAsia="Times New Roman" w:hAnsi="Bahnschrift"/>
          <w:color w:val="FFFFFF"/>
        </w:rPr>
        <w:t>Buxhetit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F87C2C" w:rsidRPr="00F87C2C">
        <w:rPr>
          <w:rFonts w:ascii="Bahnschrift" w:eastAsia="Times New Roman" w:hAnsi="Bahnschrift"/>
          <w:color w:val="FFFFFF"/>
        </w:rPr>
        <w:t>dhe</w:t>
      </w:r>
      <w:proofErr w:type="spellEnd"/>
      <w:r w:rsidR="00F87C2C" w:rsidRPr="00F87C2C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F87C2C" w:rsidRPr="00F87C2C">
        <w:rPr>
          <w:rFonts w:ascii="Bahnschrift" w:eastAsia="Times New Roman" w:hAnsi="Bahnschrift"/>
          <w:color w:val="FFFFFF"/>
        </w:rPr>
        <w:t>Performancën</w:t>
      </w:r>
      <w:proofErr w:type="spellEnd"/>
      <w:r w:rsidR="00F87C2C" w:rsidRPr="00F87C2C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="00F87C2C" w:rsidRPr="00F87C2C">
        <w:rPr>
          <w:rFonts w:ascii="Bahnschrift" w:eastAsia="Times New Roman" w:hAnsi="Bahnschrift"/>
          <w:color w:val="FFFFFF"/>
        </w:rPr>
        <w:t>Shërbimeve</w:t>
      </w:r>
      <w:bookmarkEnd w:id="4"/>
      <w:proofErr w:type="spellEnd"/>
    </w:p>
    <w:p w14:paraId="449C900D" w14:textId="77777777" w:rsidR="00BC1077" w:rsidRPr="00374E40" w:rsidRDefault="00BC1077">
      <w:pPr>
        <w:pStyle w:val="NormalWeb"/>
        <w:jc w:val="both"/>
        <w:rPr>
          <w:rFonts w:ascii="Bahnschrift" w:hAnsi="Bahnschri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BC1077" w:rsidRPr="00374E40" w14:paraId="46B082FB" w14:textId="77777777">
        <w:tc>
          <w:tcPr>
            <w:tcW w:w="9300" w:type="dxa"/>
            <w:tcBorders>
              <w:top w:val="nil"/>
              <w:left w:val="single" w:sz="48" w:space="0" w:color="CD3453"/>
              <w:bottom w:val="nil"/>
              <w:right w:val="nil"/>
            </w:tcBorders>
            <w:vAlign w:val="center"/>
            <w:hideMark/>
          </w:tcPr>
          <w:p w14:paraId="05E53F0D" w14:textId="1A740F22" w:rsidR="00BC1077" w:rsidRPr="00374E40" w:rsidRDefault="008E07A6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bookmarkStart w:id="5" w:name="_Hlk72157472"/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2022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buxheti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bashkisë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është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zbatuar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mënyrë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ekuiliburar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dhe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është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realizuar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masën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 w:rsidR="002953DC">
              <w:rPr>
                <w:rFonts w:ascii="Bahnschrift" w:hAnsi="Bahnschrift" w:cs="Times New Roman"/>
                <w:sz w:val="22"/>
                <w:szCs w:val="22"/>
              </w:rPr>
              <w:t>61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%, duke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përdorur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 w:rsidR="002953DC">
              <w:rPr>
                <w:rFonts w:ascii="Bahnschrift" w:hAnsi="Bahnschrift" w:cs="Times New Roman"/>
                <w:sz w:val="22"/>
                <w:szCs w:val="22"/>
              </w:rPr>
              <w:t>61.2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ardhurave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përgjithshme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bashkisë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>.</w:t>
            </w:r>
            <w:r w:rsidR="00F87C2C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Planifikimi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Menaxhimi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Administrimi</w:t>
            </w:r>
            <w:proofErr w:type="spellEnd"/>
            <w:r w:rsidR="00F87C2C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Shërbimet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Publike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Vendore</w:t>
            </w:r>
            <w:proofErr w:type="spellEnd"/>
            <w:r w:rsidR="00F87C2C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Rrjeti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F87C2C" w:rsidRPr="002953DC">
              <w:rPr>
                <w:rFonts w:ascii="Bahnschrift" w:hAnsi="Bahnschrift"/>
                <w:sz w:val="22"/>
                <w:szCs w:val="22"/>
              </w:rPr>
              <w:t>rrugor</w:t>
            </w:r>
            <w:proofErr w:type="spellEnd"/>
            <w:r w:rsidR="00F87C2C" w:rsidRPr="002953DC">
              <w:rPr>
                <w:rFonts w:ascii="Bahnschrift" w:hAnsi="Bahnschrift"/>
                <w:sz w:val="22"/>
                <w:szCs w:val="22"/>
              </w:rPr>
              <w:t xml:space="preserve"> rural</w:t>
            </w:r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më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financuara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nga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 xml:space="preserve"> 202</w:t>
            </w:r>
            <w:r w:rsidR="00F87C2C">
              <w:rPr>
                <w:rFonts w:ascii="Bahnschrift" w:hAnsi="Bahnschrift" w:cs="Times New Roman"/>
                <w:sz w:val="22"/>
                <w:szCs w:val="22"/>
              </w:rPr>
              <w:t>2</w:t>
            </w:r>
            <w:r w:rsidR="00F87C2C" w:rsidRPr="00374E40">
              <w:rPr>
                <w:rFonts w:ascii="Bahnschrift" w:hAnsi="Bahnschrift" w:cs="Times New Roman"/>
                <w:sz w:val="22"/>
                <w:szCs w:val="22"/>
              </w:rPr>
              <w:t>.</w:t>
            </w:r>
          </w:p>
        </w:tc>
      </w:tr>
      <w:tr w:rsidR="00BC1077" w:rsidRPr="00374E40" w14:paraId="46F397FE" w14:textId="77777777">
        <w:trPr>
          <w:trHeight w:val="162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A5EE" w14:textId="77777777" w:rsidR="00BC1077" w:rsidRPr="00374E40" w:rsidRDefault="00BC1077">
            <w:pPr>
              <w:spacing w:line="276" w:lineRule="auto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74E40" w14:paraId="0A9B8FC5" w14:textId="77777777">
        <w:tc>
          <w:tcPr>
            <w:tcW w:w="9300" w:type="dxa"/>
            <w:tcBorders>
              <w:top w:val="nil"/>
              <w:left w:val="single" w:sz="48" w:space="0" w:color="F2B318"/>
              <w:bottom w:val="nil"/>
              <w:right w:val="nil"/>
            </w:tcBorders>
            <w:vAlign w:val="center"/>
            <w:hideMark/>
          </w:tcPr>
          <w:p w14:paraId="3F67C273" w14:textId="70DEBDC6" w:rsidR="00BC1077" w:rsidRPr="00374E40" w:rsidRDefault="00F87C2C" w:rsidP="002953DC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Bashkia ka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përmirësuar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ofruara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komunitetin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një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fondi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investimesh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përmes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cilit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financuar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shërbime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tilla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: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Furnizimi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Ujë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Kanalizime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Rrjeti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rrugor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rural</w:t>
            </w:r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Trashëgimia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kulturore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eventet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artistike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kulturore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Përkujdesi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Social</w:t>
            </w:r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Arsimi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mesëm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2953DC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2953DC">
              <w:rPr>
                <w:rFonts w:ascii="Bahnschrift" w:hAnsi="Bahnschrift"/>
                <w:sz w:val="22"/>
                <w:szCs w:val="22"/>
              </w:rPr>
              <w:t>përgjithshëm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. Bashkia ka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rritur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vlerën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investimeve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202</w:t>
            </w:r>
            <w:r>
              <w:rPr>
                <w:rFonts w:ascii="Bahnschrift" w:hAnsi="Bahnschrift" w:cs="Times New Roman"/>
                <w:sz w:val="22"/>
                <w:szCs w:val="22"/>
              </w:rPr>
              <w:t>2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r>
              <w:rPr>
                <w:rFonts w:ascii="Bahnschrift" w:hAnsi="Bahnschrift" w:cs="Times New Roman"/>
                <w:sz w:val="22"/>
                <w:szCs w:val="22"/>
              </w:rPr>
              <w:t>14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krahasuar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</w:t>
            </w:r>
            <w:r>
              <w:rPr>
                <w:rFonts w:ascii="Bahnschrift" w:hAnsi="Bahnschrift" w:cs="Times New Roman"/>
                <w:sz w:val="22"/>
                <w:szCs w:val="22"/>
              </w:rPr>
              <w:t>021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.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Projektet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investimeve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202</w:t>
            </w:r>
            <w:r>
              <w:rPr>
                <w:rFonts w:ascii="Bahnschrift" w:hAnsi="Bahnschrift" w:cs="Times New Roman"/>
                <w:sz w:val="22"/>
                <w:szCs w:val="22"/>
              </w:rPr>
              <w:t>2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realizuar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masën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Times New Roman"/>
                <w:sz w:val="22"/>
                <w:szCs w:val="22"/>
              </w:rPr>
              <w:t>19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krahasuar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planin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këtij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>.</w:t>
            </w:r>
          </w:p>
        </w:tc>
      </w:tr>
      <w:tr w:rsidR="00BC1077" w:rsidRPr="00374E40" w14:paraId="1C6EC9B6" w14:textId="77777777">
        <w:trPr>
          <w:trHeight w:val="207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1D1" w14:textId="77777777" w:rsidR="00BC1077" w:rsidRPr="00374E40" w:rsidRDefault="00BC1077">
            <w:pPr>
              <w:spacing w:line="276" w:lineRule="auto"/>
              <w:ind w:left="288"/>
              <w:contextualSpacing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74E40" w14:paraId="39087817" w14:textId="77777777">
        <w:tc>
          <w:tcPr>
            <w:tcW w:w="9300" w:type="dxa"/>
            <w:tcBorders>
              <w:top w:val="nil"/>
              <w:left w:val="single" w:sz="48" w:space="0" w:color="259390"/>
              <w:bottom w:val="nil"/>
              <w:right w:val="nil"/>
            </w:tcBorders>
            <w:vAlign w:val="center"/>
            <w:hideMark/>
          </w:tcPr>
          <w:p w14:paraId="001ECF6F" w14:textId="51AE0436" w:rsidR="00BC1077" w:rsidRPr="00374E40" w:rsidRDefault="00F87C2C" w:rsidP="002953DC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Performanca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ofrimit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shërbimeve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ardhur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duke u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përmirësuar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2022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gjitha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që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ofron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patur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performancë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më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mirë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menaxhimi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financiar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publike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vendore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kultura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menaxhimi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infrastrukturës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së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ujitjes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dhe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kullimit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shërbimi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social,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rrjeti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A462E3">
              <w:rPr>
                <w:rFonts w:ascii="Bahnschrift" w:hAnsi="Bahnschrift" w:cs="Times New Roman"/>
                <w:sz w:val="22"/>
                <w:szCs w:val="22"/>
              </w:rPr>
              <w:t>rrugor</w:t>
            </w:r>
            <w:proofErr w:type="spellEnd"/>
            <w:r w:rsidR="00A462E3">
              <w:rPr>
                <w:rFonts w:ascii="Bahnschrift" w:hAnsi="Bahnschrift" w:cs="Times New Roman"/>
                <w:sz w:val="22"/>
                <w:szCs w:val="22"/>
              </w:rPr>
              <w:t>,</w:t>
            </w:r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>.</w:t>
            </w:r>
          </w:p>
        </w:tc>
      </w:tr>
      <w:tr w:rsidR="00BC1077" w:rsidRPr="00374E40" w14:paraId="6D241F99" w14:textId="77777777">
        <w:trPr>
          <w:trHeight w:val="207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EEFD" w14:textId="77777777" w:rsidR="00BC1077" w:rsidRPr="00374E40" w:rsidRDefault="00BC1077">
            <w:pPr>
              <w:spacing w:line="276" w:lineRule="auto"/>
              <w:ind w:left="288"/>
              <w:contextualSpacing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74E40" w14:paraId="5F39E574" w14:textId="77777777">
        <w:tc>
          <w:tcPr>
            <w:tcW w:w="9300" w:type="dxa"/>
            <w:tcBorders>
              <w:top w:val="nil"/>
              <w:left w:val="single" w:sz="48" w:space="0" w:color="7030A0"/>
              <w:bottom w:val="nil"/>
              <w:right w:val="nil"/>
            </w:tcBorders>
            <w:vAlign w:val="center"/>
            <w:hideMark/>
          </w:tcPr>
          <w:p w14:paraId="0E0E15B2" w14:textId="77777777" w:rsidR="00F87C2C" w:rsidRDefault="00F87C2C" w:rsidP="00F87C2C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vija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përgjithshme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performanca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shërbimeve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për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vitin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2022 </w:t>
            </w:r>
            <w:proofErr w:type="spellStart"/>
            <w:r w:rsidRPr="005E1402">
              <w:rPr>
                <w:rFonts w:ascii="Bahnschrift" w:hAnsi="Bahnschrift" w:cs="Times New Roman"/>
                <w:sz w:val="22"/>
                <w:szCs w:val="22"/>
              </w:rPr>
              <w:t>tregon</w:t>
            </w:r>
            <w:proofErr w:type="spellEnd"/>
            <w:r w:rsidRPr="005E1402">
              <w:rPr>
                <w:rFonts w:ascii="Bahnschrift" w:hAnsi="Bahnschrift" w:cs="Times New Roman"/>
                <w:sz w:val="22"/>
                <w:szCs w:val="22"/>
              </w:rPr>
              <w:t xml:space="preserve"> se</w:t>
            </w:r>
            <w:r>
              <w:rPr>
                <w:rFonts w:ascii="Bahnschrift" w:hAnsi="Bahnschrift" w:cs="Times New Roman"/>
                <w:sz w:val="22"/>
                <w:szCs w:val="22"/>
              </w:rPr>
              <w:t>:</w:t>
            </w:r>
          </w:p>
          <w:p w14:paraId="659A67DF" w14:textId="3C5FBE87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>
              <w:rPr>
                <w:rFonts w:ascii="Bahnschrift" w:hAnsi="Bahnschrift"/>
                <w:sz w:val="22"/>
                <w:szCs w:val="22"/>
              </w:rPr>
              <w:t>Ë</w:t>
            </w:r>
            <w:r w:rsidRPr="00A462E3">
              <w:rPr>
                <w:rFonts w:ascii="Bahnschrift" w:hAnsi="Bahnschrift"/>
                <w:sz w:val="22"/>
                <w:szCs w:val="22"/>
              </w:rPr>
              <w:t>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punuar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rritjen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kapaciteteve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punonjësve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administratës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marrë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pjesë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trajnime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ndryshme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gjatë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vitit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Bashkia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transparencë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veprimtarinë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saj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siguruar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mbledhjet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Këshillit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zhvillohen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hapura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qytetarët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</w:t>
            </w:r>
          </w:p>
          <w:p w14:paraId="6F8FD3AA" w14:textId="35F0D50B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Gjithashtu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përmirësuar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menaxhimin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financiar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Janë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rritur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ardhurat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nga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burimet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veta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janë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shlyer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borxhe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akumuluar</w:t>
            </w:r>
            <w:r>
              <w:rPr>
                <w:rFonts w:ascii="Bahnschrift" w:hAnsi="Bahnschrift"/>
                <w:sz w:val="22"/>
                <w:szCs w:val="22"/>
              </w:rPr>
              <w:t>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gjatë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viteve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>.</w:t>
            </w:r>
          </w:p>
          <w:p w14:paraId="5F9948C6" w14:textId="03066E6C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B</w:t>
            </w:r>
            <w:r w:rsidRPr="00A462E3">
              <w:rPr>
                <w:rFonts w:ascii="Bahnschrift" w:hAnsi="Bahnschrift"/>
                <w:sz w:val="22"/>
                <w:szCs w:val="22"/>
              </w:rPr>
              <w:t xml:space="preserve">ashkia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mirëmbajtur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pastruar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përqindje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konsiderueshme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kanaleve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ujitëse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kullues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janë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administrimin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ndërhyrë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rikonstruktuar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10 km linear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kanale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ujitëse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</w:t>
            </w:r>
            <w:r>
              <w:rPr>
                <w:rFonts w:ascii="Bahnschrift" w:hAnsi="Bahnschrift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Bahnschrift" w:hAnsi="Bahnschrift"/>
                <w:sz w:val="22"/>
                <w:szCs w:val="22"/>
              </w:rPr>
              <w:t>rezultat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është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përmirësuar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sipërfaqja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lastRenderedPageBreak/>
              <w:t>bujqësore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mbuluar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ujitje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kullim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bërë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numër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madh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fermerësh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përfitojnë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shfrytëzimin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tokave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bujqësore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>.</w:t>
            </w:r>
          </w:p>
          <w:p w14:paraId="27E930FF" w14:textId="639B7818" w:rsidR="00A462E3" w:rsidRPr="00A462E3" w:rsidRDefault="00A462E3" w:rsidP="00EA52CE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Është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punuar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rritjen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sensibilizimit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mbrojtjen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pyjeve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realizuar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aktivitete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sensibilizuese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mbrojtjen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rëndësinë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pyjeve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inspektime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monitorime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pyje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>.</w:t>
            </w:r>
          </w:p>
          <w:p w14:paraId="5CE398E6" w14:textId="6B3A5629" w:rsidR="00A462E3" w:rsidRPr="00A462E3" w:rsidRDefault="00A462E3" w:rsidP="00A8458D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Është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përmirësuar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infrastruktura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rrugore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rezultat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mirëmbajtjejes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gjatësinë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rrjetit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rrugor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administrohet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nga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>.</w:t>
            </w:r>
          </w:p>
          <w:p w14:paraId="226DA2CC" w14:textId="77777777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menaxhimit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mbetjeve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ofrohet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popullësinë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banon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zonën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urbane.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Mbetet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sfidë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mbulimi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popullësinë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zonat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rurale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këtë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arsye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fokus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do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jetë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shtritja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mbulimit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zonat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rurale</w:t>
            </w:r>
            <w:proofErr w:type="spellEnd"/>
          </w:p>
          <w:p w14:paraId="3EDE371C" w14:textId="38084CEB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 w:rsidRPr="00A462E3">
              <w:rPr>
                <w:rFonts w:ascii="Bahnschrift" w:hAnsi="Bahnschrift"/>
                <w:sz w:val="22"/>
                <w:szCs w:val="22"/>
              </w:rPr>
              <w:t xml:space="preserve">Bashkia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përmirësimin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hapësirave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publike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mund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përmendim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mirëmbajtjen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trotuarëve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ndriçimit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publik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varrezave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mirëmbajtjen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hapësirave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gjelbërta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>.</w:t>
            </w:r>
          </w:p>
          <w:p w14:paraId="6C264F3E" w14:textId="70D340BC" w:rsidR="00A462E3" w:rsidRPr="00A462E3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I</w:t>
            </w:r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territori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mbulohet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ujësjellës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ofrohet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24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orë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ditë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ujë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pijshëm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Po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ashtu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siguruar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sanitare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kanalizime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përqindje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lartë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territorit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saj</w:t>
            </w:r>
            <w:proofErr w:type="spellEnd"/>
          </w:p>
          <w:p w14:paraId="1C244E47" w14:textId="19B81850" w:rsidR="00A462E3" w:rsidRPr="00A462E3" w:rsidRDefault="00A462E3" w:rsidP="00D315C8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 w:rsidRPr="00A462E3">
              <w:rPr>
                <w:rFonts w:ascii="Bahnschrift" w:hAnsi="Bahnschrift"/>
                <w:sz w:val="22"/>
                <w:szCs w:val="22"/>
              </w:rPr>
              <w:t xml:space="preserve">Bashkia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mbështetur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buxhetin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saj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numër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konsiderueshëm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shfaqjesh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kulturore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aktivitete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artistike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shfaqje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teatrale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kinema,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aktivitete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promovimi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trashëgimisë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kulturore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etj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,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sjellë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kështu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pasurim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jetës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kulturore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qytet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. </w:t>
            </w:r>
          </w:p>
          <w:p w14:paraId="462A48DB" w14:textId="37DBBCB4" w:rsidR="00BC1077" w:rsidRPr="00F87C2C" w:rsidRDefault="00A462E3" w:rsidP="00A462E3">
            <w:pPr>
              <w:pStyle w:val="ListParagraph"/>
              <w:numPr>
                <w:ilvl w:val="0"/>
                <w:numId w:val="5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fushën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kujdesit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social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është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angazhuar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ofrojë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shërbime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cilësore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fëmijët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shtresat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personat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nevojë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,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mbështetje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financiare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duke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ofruar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kushte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përshtatshme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në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qendrat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komunitare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. Godina e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çerdhes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është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mirëmbajtur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bashkia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ka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siguruar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gjitha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materialet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didaktike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higjeno-sanitare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siguruar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edukim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cilësor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kushte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të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përshtatshme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për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A462E3">
              <w:rPr>
                <w:rFonts w:ascii="Bahnschrift" w:hAnsi="Bahnschrift"/>
                <w:sz w:val="22"/>
                <w:szCs w:val="22"/>
              </w:rPr>
              <w:t>fëmijët</w:t>
            </w:r>
            <w:proofErr w:type="spellEnd"/>
            <w:r w:rsidRPr="00A462E3">
              <w:rPr>
                <w:rFonts w:ascii="Bahnschrift" w:hAnsi="Bahnschrift"/>
                <w:sz w:val="22"/>
                <w:szCs w:val="22"/>
              </w:rPr>
              <w:t>.</w:t>
            </w:r>
          </w:p>
        </w:tc>
      </w:tr>
      <w:bookmarkEnd w:id="5"/>
    </w:tbl>
    <w:p w14:paraId="4B24828F" w14:textId="77777777" w:rsidR="00BC1077" w:rsidRPr="00374E40" w:rsidRDefault="008E07A6">
      <w:pPr>
        <w:spacing w:after="240"/>
        <w:rPr>
          <w:rFonts w:ascii="Bahnschrift" w:eastAsia="Times New Roman" w:hAnsi="Bahnschrift"/>
        </w:rPr>
      </w:pPr>
      <w:r w:rsidRPr="00374E40">
        <w:rPr>
          <w:rFonts w:ascii="Bahnschrift" w:eastAsia="Times New Roman" w:hAnsi="Bahnschrift"/>
        </w:rPr>
        <w:lastRenderedPageBreak/>
        <w:br w:type="page"/>
      </w:r>
    </w:p>
    <w:p w14:paraId="52B1859C" w14:textId="77777777" w:rsidR="00BC1077" w:rsidRPr="00374E40" w:rsidRDefault="008E07A6" w:rsidP="00A31BBE">
      <w:pPr>
        <w:pStyle w:val="Heading2"/>
        <w:shd w:val="clear" w:color="auto" w:fill="11A3D7"/>
        <w:divId w:val="759716114"/>
        <w:rPr>
          <w:rFonts w:ascii="Bahnschrift" w:eastAsia="Times New Roman" w:hAnsi="Bahnschrift"/>
          <w:color w:val="FFFFFF"/>
        </w:rPr>
      </w:pPr>
      <w:bookmarkStart w:id="6" w:name="_Toc147767877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Burimet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74E40">
        <w:rPr>
          <w:rFonts w:ascii="Bahnschrift" w:eastAsia="Times New Roman" w:hAnsi="Bahnschrift"/>
          <w:color w:val="FFFFFF"/>
        </w:rPr>
        <w:t>Financimit</w:t>
      </w:r>
      <w:bookmarkEnd w:id="6"/>
      <w:proofErr w:type="spellEnd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51"/>
        <w:gridCol w:w="1852"/>
        <w:gridCol w:w="1855"/>
        <w:gridCol w:w="1855"/>
        <w:gridCol w:w="1857"/>
      </w:tblGrid>
      <w:tr w:rsidR="00BC1077" w:rsidRPr="00736195" w14:paraId="63B11CEC" w14:textId="77777777" w:rsidTr="00A31BBE">
        <w:trPr>
          <w:divId w:val="1482235668"/>
          <w:trHeight w:val="468"/>
        </w:trPr>
        <w:tc>
          <w:tcPr>
            <w:tcW w:w="18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11A3D7"/>
            <w:vAlign w:val="center"/>
            <w:hideMark/>
          </w:tcPr>
          <w:p w14:paraId="7F5F8D75" w14:textId="0542E768" w:rsidR="00BC1077" w:rsidRPr="00736195" w:rsidRDefault="001B0773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Viti</w:t>
            </w:r>
            <w:r w:rsidR="008E07A6"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2020</w:t>
            </w:r>
          </w:p>
        </w:tc>
        <w:tc>
          <w:tcPr>
            <w:tcW w:w="18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11A3D7"/>
            <w:vAlign w:val="center"/>
            <w:hideMark/>
          </w:tcPr>
          <w:p w14:paraId="0FC2AEE7" w14:textId="33184C5B" w:rsidR="00BC1077" w:rsidRPr="00736195" w:rsidRDefault="001B0773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Viti </w:t>
            </w:r>
            <w:r w:rsidR="008E07A6"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2021</w:t>
            </w:r>
          </w:p>
        </w:tc>
        <w:tc>
          <w:tcPr>
            <w:tcW w:w="18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11A3D7"/>
            <w:vAlign w:val="center"/>
            <w:hideMark/>
          </w:tcPr>
          <w:p w14:paraId="3ABC8EE3" w14:textId="202A51FC" w:rsidR="00BC1077" w:rsidRPr="00736195" w:rsidRDefault="001B0773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Viti </w:t>
            </w:r>
            <w:r w:rsidR="008E07A6"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2022</w:t>
            </w:r>
          </w:p>
        </w:tc>
        <w:tc>
          <w:tcPr>
            <w:tcW w:w="18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11A3D7"/>
            <w:vAlign w:val="center"/>
            <w:hideMark/>
          </w:tcPr>
          <w:p w14:paraId="6EC2726E" w14:textId="62D2B3C5" w:rsidR="00BC1077" w:rsidRPr="00736195" w:rsidRDefault="001B0773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Synimi</w:t>
            </w:r>
            <w:proofErr w:type="spellEnd"/>
            <w:r w:rsidR="008E07A6"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2022</w:t>
            </w:r>
          </w:p>
        </w:tc>
        <w:tc>
          <w:tcPr>
            <w:tcW w:w="185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11A3D7"/>
            <w:vAlign w:val="center"/>
            <w:hideMark/>
          </w:tcPr>
          <w:p w14:paraId="34ACC93E" w14:textId="77777777" w:rsidR="00BC1077" w:rsidRPr="00736195" w:rsidRDefault="008E07A6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Realizimi</w:t>
            </w:r>
            <w:proofErr w:type="spellEnd"/>
            <w:r w:rsidRPr="00736195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2022</w:t>
            </w:r>
          </w:p>
        </w:tc>
      </w:tr>
      <w:tr w:rsidR="003E137B" w:rsidRPr="00736195" w14:paraId="23981431" w14:textId="77777777" w:rsidTr="003E137B">
        <w:trPr>
          <w:divId w:val="1482235668"/>
        </w:trPr>
        <w:tc>
          <w:tcPr>
            <w:tcW w:w="18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1CAF7BED" w14:textId="5488F7A0" w:rsidR="003E137B" w:rsidRPr="003E137B" w:rsidRDefault="003E137B" w:rsidP="003E137B">
            <w:pPr>
              <w:jc w:val="center"/>
              <w:rPr>
                <w:rFonts w:ascii="Bahnschrift" w:hAnsi="Bahnschrift"/>
                <w:b/>
                <w:color w:val="333333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</w:rPr>
              <w:t>390,286</w:t>
            </w:r>
          </w:p>
        </w:tc>
        <w:tc>
          <w:tcPr>
            <w:tcW w:w="18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1332060C" w14:textId="37281BA0" w:rsidR="003E137B" w:rsidRPr="003E137B" w:rsidRDefault="003E137B" w:rsidP="003E137B">
            <w:pPr>
              <w:jc w:val="center"/>
              <w:rPr>
                <w:rFonts w:ascii="Bahnschrift" w:hAnsi="Bahnschrift"/>
                <w:b/>
                <w:color w:val="333333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</w:rPr>
              <w:t>379,283</w:t>
            </w:r>
          </w:p>
        </w:tc>
        <w:tc>
          <w:tcPr>
            <w:tcW w:w="18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011EB0C3" w14:textId="7DA43729" w:rsidR="003E137B" w:rsidRPr="003E137B" w:rsidRDefault="003E137B" w:rsidP="003E137B">
            <w:pPr>
              <w:jc w:val="center"/>
              <w:rPr>
                <w:rFonts w:ascii="Bahnschrift" w:hAnsi="Bahnschrift"/>
                <w:b/>
                <w:color w:val="333333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</w:rPr>
              <w:t>441,142</w:t>
            </w:r>
          </w:p>
        </w:tc>
        <w:tc>
          <w:tcPr>
            <w:tcW w:w="18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116FD760" w14:textId="30CB9656" w:rsidR="003E137B" w:rsidRPr="003E137B" w:rsidRDefault="003E137B" w:rsidP="003E137B">
            <w:pPr>
              <w:jc w:val="center"/>
              <w:rPr>
                <w:rFonts w:ascii="Bahnschrift" w:hAnsi="Bahnschrift"/>
                <w:b/>
                <w:color w:val="333333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</w:rPr>
              <w:t>634,527</w:t>
            </w:r>
          </w:p>
        </w:tc>
        <w:tc>
          <w:tcPr>
            <w:tcW w:w="185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0AA629A3" w14:textId="30E785B0" w:rsidR="003E137B" w:rsidRPr="003E137B" w:rsidRDefault="003E137B" w:rsidP="003E137B">
            <w:pPr>
              <w:jc w:val="center"/>
              <w:rPr>
                <w:rFonts w:ascii="Bahnschrift" w:hAnsi="Bahnschrift"/>
                <w:b/>
                <w:color w:val="333333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</w:rPr>
              <w:t>70%</w:t>
            </w:r>
          </w:p>
        </w:tc>
      </w:tr>
    </w:tbl>
    <w:p w14:paraId="1C4B5FF3" w14:textId="11362FC9" w:rsidR="00BC1077" w:rsidRDefault="00BC1077" w:rsidP="002B3B4A">
      <w:pPr>
        <w:divId w:val="1482235668"/>
      </w:pPr>
    </w:p>
    <w:p w14:paraId="5CB6EBFC" w14:textId="77777777" w:rsidR="002B3B4A" w:rsidRPr="002B3B4A" w:rsidRDefault="002B3B4A" w:rsidP="002B3B4A">
      <w:pPr>
        <w:divId w:val="1482235668"/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dashSmallGap" w:sz="4" w:space="0" w:color="C9C9C9"/>
          <w:insideV w:val="dashSmallGap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644"/>
        <w:gridCol w:w="1109"/>
        <w:gridCol w:w="1049"/>
        <w:gridCol w:w="1049"/>
        <w:gridCol w:w="1049"/>
        <w:gridCol w:w="1049"/>
      </w:tblGrid>
      <w:tr w:rsidR="00374E40" w:rsidRPr="00374E40" w14:paraId="29D030A1" w14:textId="77777777" w:rsidTr="00374E40">
        <w:trPr>
          <w:divId w:val="1482235668"/>
          <w:trHeight w:val="288"/>
        </w:trPr>
        <w:tc>
          <w:tcPr>
            <w:tcW w:w="1401" w:type="dxa"/>
            <w:shd w:val="clear" w:color="auto" w:fill="11A3D7"/>
            <w:vAlign w:val="center"/>
            <w:hideMark/>
          </w:tcPr>
          <w:p w14:paraId="3585F3D8" w14:textId="77777777" w:rsidR="001B0773" w:rsidRPr="00961D56" w:rsidRDefault="001B0773" w:rsidP="00374E40">
            <w:pPr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2644" w:type="dxa"/>
            <w:shd w:val="clear" w:color="auto" w:fill="11A3D7"/>
            <w:vAlign w:val="center"/>
            <w:hideMark/>
          </w:tcPr>
          <w:p w14:paraId="6EE86D53" w14:textId="77777777" w:rsidR="001B0773" w:rsidRPr="00961D56" w:rsidRDefault="001B0773" w:rsidP="00374E40">
            <w:pPr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Emërtimi</w:t>
            </w:r>
            <w:proofErr w:type="spellEnd"/>
          </w:p>
        </w:tc>
        <w:tc>
          <w:tcPr>
            <w:tcW w:w="1109" w:type="dxa"/>
            <w:shd w:val="clear" w:color="auto" w:fill="11A3D7"/>
            <w:vAlign w:val="center"/>
            <w:hideMark/>
          </w:tcPr>
          <w:p w14:paraId="65B6EA68" w14:textId="2850EAAD" w:rsidR="001B0773" w:rsidRPr="00961D56" w:rsidRDefault="001B0773" w:rsidP="00374E40">
            <w:pPr>
              <w:jc w:val="center"/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r w:rsidRPr="00374E40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Viti 2020</w:t>
            </w:r>
          </w:p>
        </w:tc>
        <w:tc>
          <w:tcPr>
            <w:tcW w:w="1049" w:type="dxa"/>
            <w:shd w:val="clear" w:color="auto" w:fill="11A3D7"/>
            <w:vAlign w:val="center"/>
            <w:hideMark/>
          </w:tcPr>
          <w:p w14:paraId="354B8F4B" w14:textId="31475801" w:rsidR="001B0773" w:rsidRPr="00961D56" w:rsidRDefault="001B0773" w:rsidP="00374E40">
            <w:pPr>
              <w:jc w:val="center"/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r w:rsidRPr="00374E40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Viti 2021</w:t>
            </w:r>
          </w:p>
        </w:tc>
        <w:tc>
          <w:tcPr>
            <w:tcW w:w="1049" w:type="dxa"/>
            <w:shd w:val="clear" w:color="auto" w:fill="11A3D7"/>
            <w:vAlign w:val="center"/>
            <w:hideMark/>
          </w:tcPr>
          <w:p w14:paraId="2EC4FF39" w14:textId="5D600763" w:rsidR="001B0773" w:rsidRPr="00961D56" w:rsidRDefault="001B0773" w:rsidP="00374E40">
            <w:pPr>
              <w:jc w:val="center"/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r w:rsidRPr="00374E40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Viti 2022</w:t>
            </w:r>
          </w:p>
        </w:tc>
        <w:tc>
          <w:tcPr>
            <w:tcW w:w="1049" w:type="dxa"/>
            <w:shd w:val="clear" w:color="auto" w:fill="11A3D7"/>
            <w:vAlign w:val="center"/>
            <w:hideMark/>
          </w:tcPr>
          <w:p w14:paraId="567FF26A" w14:textId="7FF294ED" w:rsidR="001B0773" w:rsidRPr="00961D56" w:rsidRDefault="001B0773" w:rsidP="00374E40">
            <w:pPr>
              <w:jc w:val="center"/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374E40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Synimi</w:t>
            </w:r>
            <w:proofErr w:type="spellEnd"/>
            <w:r w:rsidRPr="00374E40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 xml:space="preserve"> 2022</w:t>
            </w:r>
          </w:p>
        </w:tc>
        <w:tc>
          <w:tcPr>
            <w:tcW w:w="1049" w:type="dxa"/>
            <w:shd w:val="clear" w:color="auto" w:fill="11A3D7"/>
            <w:vAlign w:val="center"/>
            <w:hideMark/>
          </w:tcPr>
          <w:p w14:paraId="0583BC01" w14:textId="77777777" w:rsidR="001B0773" w:rsidRPr="00961D56" w:rsidRDefault="001B0773" w:rsidP="00374E40">
            <w:pPr>
              <w:jc w:val="center"/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Realizimi</w:t>
            </w:r>
            <w:proofErr w:type="spellEnd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>në</w:t>
            </w:r>
            <w:proofErr w:type="spellEnd"/>
            <w:r w:rsidRPr="00961D56">
              <w:rPr>
                <w:rFonts w:ascii="Bahnschrift" w:eastAsia="Times New Roman" w:hAnsi="Bahnschrift"/>
                <w:b/>
                <w:bCs/>
                <w:color w:val="FFFFFF"/>
                <w:sz w:val="22"/>
                <w:szCs w:val="22"/>
              </w:rPr>
              <w:t xml:space="preserve"> %</w:t>
            </w:r>
          </w:p>
        </w:tc>
      </w:tr>
      <w:tr w:rsidR="003E137B" w:rsidRPr="00374E40" w14:paraId="3EE31B66" w14:textId="77777777" w:rsidTr="003E137B">
        <w:trPr>
          <w:divId w:val="1482235668"/>
          <w:trHeight w:val="576"/>
        </w:trPr>
        <w:tc>
          <w:tcPr>
            <w:tcW w:w="1401" w:type="dxa"/>
            <w:vMerge w:val="restart"/>
            <w:shd w:val="clear" w:color="auto" w:fill="auto"/>
            <w:noWrap/>
            <w:vAlign w:val="center"/>
            <w:hideMark/>
          </w:tcPr>
          <w:p w14:paraId="32E66828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TË ARDHURA NGA BURIMET E VETA 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4C368DF0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Të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ardhurat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nga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taksat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lokale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3F00DFF" w14:textId="45C351A8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10928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B55D95D" w14:textId="0471AA8B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9794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7808392" w14:textId="2C58FC15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15866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844807C" w14:textId="5431749D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26675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701E60C" w14:textId="0A08B56D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59%</w:t>
            </w:r>
          </w:p>
        </w:tc>
      </w:tr>
      <w:tr w:rsidR="003E137B" w:rsidRPr="00374E40" w14:paraId="0197816C" w14:textId="77777777" w:rsidTr="003E137B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center"/>
          </w:tcPr>
          <w:p w14:paraId="299EE502" w14:textId="7B7C76E4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4FC4461B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Të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ardhurat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nga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taksat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ndara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7C2657B" w14:textId="1DBF48B2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6840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7BBFA33" w14:textId="205E6C0E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8852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17A3A30" w14:textId="5AB6D3C9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8859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9171E1B" w14:textId="7EA6E1A7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7618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6EA9D0B" w14:textId="22E33E4B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116%</w:t>
            </w:r>
          </w:p>
        </w:tc>
      </w:tr>
      <w:tr w:rsidR="003E137B" w:rsidRPr="00374E40" w14:paraId="01F07B11" w14:textId="77777777" w:rsidTr="003E137B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center"/>
          </w:tcPr>
          <w:p w14:paraId="2C4CB838" w14:textId="70E9FA58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164407BA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Të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ardhurat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nga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tarifat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AE91F35" w14:textId="6D9DB281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22568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C5F1206" w14:textId="0A3A5F60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20401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6436991" w14:textId="786F5769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26304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3359D0B" w14:textId="6207DADF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36790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AD67FC5" w14:textId="48913CEB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71%</w:t>
            </w:r>
          </w:p>
        </w:tc>
      </w:tr>
      <w:tr w:rsidR="003E137B" w:rsidRPr="00374E40" w14:paraId="3C9F6126" w14:textId="77777777" w:rsidTr="003E137B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center"/>
          </w:tcPr>
          <w:p w14:paraId="01ADEE22" w14:textId="5B35E300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08952F40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Të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ardhura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të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tjera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E426AC2" w14:textId="1875EEFC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50675C1" w14:textId="55294502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3E0363E" w14:textId="3632A154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15182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B8DCD27" w14:textId="442BB50C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7564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A0428D5" w14:textId="6FF1B8BC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201%</w:t>
            </w:r>
          </w:p>
        </w:tc>
      </w:tr>
      <w:tr w:rsidR="003E137B" w:rsidRPr="00374E40" w14:paraId="68605ADD" w14:textId="77777777" w:rsidTr="003E137B">
        <w:trPr>
          <w:divId w:val="1482235668"/>
          <w:trHeight w:val="576"/>
        </w:trPr>
        <w:tc>
          <w:tcPr>
            <w:tcW w:w="1401" w:type="dxa"/>
            <w:vMerge w:val="restart"/>
            <w:shd w:val="clear" w:color="auto" w:fill="auto"/>
            <w:noWrap/>
            <w:vAlign w:val="center"/>
            <w:hideMark/>
          </w:tcPr>
          <w:p w14:paraId="495ECC9D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TË ARDHURA NGA BUXHETI QENDROR 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54DC8CC2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Transferta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pakushtëzuar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C10D3A2" w14:textId="349812C5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110893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C93A992" w14:textId="3F8ACC23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126384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7DD16F6" w14:textId="329E48F4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131250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7C6BBCD" w14:textId="23F26236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275718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1F788C" w14:textId="52B0CCA6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48%</w:t>
            </w:r>
          </w:p>
        </w:tc>
      </w:tr>
      <w:tr w:rsidR="003E137B" w:rsidRPr="00374E40" w14:paraId="3F43851E" w14:textId="77777777" w:rsidTr="003E137B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center"/>
          </w:tcPr>
          <w:p w14:paraId="538ABF7A" w14:textId="3D525988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0CE09A71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Transferta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kushtëzuar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F91A2D7" w14:textId="3753AC2F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161504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120D804" w14:textId="70E6F78E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134442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40BD6FC" w14:textId="7E6BE1AE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167945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54370F7" w14:textId="0B7B69A3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169426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7519164" w14:textId="70671923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99%</w:t>
            </w:r>
          </w:p>
        </w:tc>
      </w:tr>
      <w:tr w:rsidR="003E137B" w:rsidRPr="00374E40" w14:paraId="7691C114" w14:textId="77777777" w:rsidTr="003E137B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center"/>
          </w:tcPr>
          <w:p w14:paraId="1C5696EF" w14:textId="1B418AC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40E909CB" w14:textId="77777777" w:rsidR="003E137B" w:rsidRPr="00961D56" w:rsidRDefault="003E137B" w:rsidP="003E137B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Transferta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pakushtëzuar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sektoriale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72988B6" w14:textId="2810B6B7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76784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F6E9166" w14:textId="0379CA91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79104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FCCC361" w14:textId="6E201489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75736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D704B77" w14:textId="7FFC7C9E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110736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80BC501" w14:textId="519ABE84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3E137B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68%</w:t>
            </w:r>
          </w:p>
        </w:tc>
      </w:tr>
      <w:tr w:rsidR="00961D56" w:rsidRPr="00374E40" w14:paraId="6EC8D730" w14:textId="77777777" w:rsidTr="003E137B">
        <w:trPr>
          <w:divId w:val="1482235668"/>
          <w:trHeight w:val="576"/>
        </w:trPr>
        <w:tc>
          <w:tcPr>
            <w:tcW w:w="1401" w:type="dxa"/>
            <w:vMerge w:val="restart"/>
            <w:shd w:val="clear" w:color="auto" w:fill="auto"/>
            <w:noWrap/>
            <w:vAlign w:val="center"/>
            <w:hideMark/>
          </w:tcPr>
          <w:p w14:paraId="50A91713" w14:textId="77777777" w:rsidR="00961D56" w:rsidRPr="00961D56" w:rsidRDefault="00961D56" w:rsidP="00961D56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TRASHËGIMI NGA VITI I SHKUAR 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01E702A8" w14:textId="77777777" w:rsidR="00961D56" w:rsidRPr="00961D56" w:rsidRDefault="00961D56" w:rsidP="00F51C0D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Trashëgimi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pa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destinacion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65D96D7" w14:textId="584776E6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1F70653D" w14:textId="51E84FBA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35E8A94E" w14:textId="5E1B21B0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39B3EE80" w14:textId="37D4144A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46D1842F" w14:textId="4571BFB3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</w:tr>
      <w:tr w:rsidR="00961D56" w:rsidRPr="00374E40" w14:paraId="1B76BA65" w14:textId="77777777" w:rsidTr="00F51C0D">
        <w:trPr>
          <w:divId w:val="1482235668"/>
          <w:trHeight w:val="576"/>
        </w:trPr>
        <w:tc>
          <w:tcPr>
            <w:tcW w:w="1401" w:type="dxa"/>
            <w:vMerge/>
            <w:shd w:val="clear" w:color="auto" w:fill="auto"/>
            <w:noWrap/>
            <w:vAlign w:val="bottom"/>
            <w:hideMark/>
          </w:tcPr>
          <w:p w14:paraId="29F43DA8" w14:textId="3C75BC00" w:rsidR="00961D56" w:rsidRPr="00961D56" w:rsidRDefault="00961D56" w:rsidP="00961D56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19EE1B31" w14:textId="77777777" w:rsidR="00961D56" w:rsidRPr="00961D56" w:rsidRDefault="00961D56" w:rsidP="00F51C0D">
            <w:pPr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Trashëgimi</w:t>
            </w:r>
            <w:proofErr w:type="spellEnd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961D56">
              <w:rPr>
                <w:rFonts w:ascii="Bahnschrift" w:eastAsia="Times New Roman" w:hAnsi="Bahnschrift"/>
                <w:color w:val="000000"/>
                <w:sz w:val="22"/>
                <w:szCs w:val="22"/>
              </w:rPr>
              <w:t>destinacion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E95F360" w14:textId="71BA6AB4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39A69C24" w14:textId="0C13E164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47C0EAFE" w14:textId="638F5099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4F03EAEA" w14:textId="0988E394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6457E846" w14:textId="497E3375" w:rsidR="00961D56" w:rsidRPr="00961D56" w:rsidRDefault="00961D56" w:rsidP="00374E40">
            <w:pPr>
              <w:jc w:val="center"/>
              <w:rPr>
                <w:rFonts w:ascii="Bahnschrift" w:eastAsia="Times New Roman" w:hAnsi="Bahnschrift"/>
                <w:color w:val="000000"/>
                <w:sz w:val="22"/>
                <w:szCs w:val="22"/>
              </w:rPr>
            </w:pPr>
          </w:p>
        </w:tc>
      </w:tr>
      <w:tr w:rsidR="003E137B" w:rsidRPr="00374E40" w14:paraId="776119A2" w14:textId="77777777" w:rsidTr="00374E40">
        <w:trPr>
          <w:divId w:val="1482235668"/>
          <w:trHeight w:val="288"/>
        </w:trPr>
        <w:tc>
          <w:tcPr>
            <w:tcW w:w="4045" w:type="dxa"/>
            <w:gridSpan w:val="2"/>
            <w:shd w:val="clear" w:color="000000" w:fill="E7E6E6"/>
            <w:noWrap/>
            <w:vAlign w:val="bottom"/>
            <w:hideMark/>
          </w:tcPr>
          <w:p w14:paraId="169A4779" w14:textId="1369C2F0" w:rsidR="003E137B" w:rsidRPr="00961D56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961D56"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109" w:type="dxa"/>
            <w:shd w:val="clear" w:color="000000" w:fill="E7E6E6"/>
            <w:noWrap/>
            <w:vAlign w:val="center"/>
            <w:hideMark/>
          </w:tcPr>
          <w:p w14:paraId="37B4A95A" w14:textId="6D7A555A" w:rsidR="003E137B" w:rsidRPr="003E137B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  <w:sz w:val="22"/>
                <w:szCs w:val="22"/>
              </w:rPr>
              <w:t>390,286</w:t>
            </w:r>
          </w:p>
        </w:tc>
        <w:tc>
          <w:tcPr>
            <w:tcW w:w="1049" w:type="dxa"/>
            <w:shd w:val="clear" w:color="000000" w:fill="E7E6E6"/>
            <w:noWrap/>
            <w:vAlign w:val="center"/>
            <w:hideMark/>
          </w:tcPr>
          <w:p w14:paraId="28D1A49C" w14:textId="0F9A399F" w:rsidR="003E137B" w:rsidRPr="003E137B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  <w:sz w:val="22"/>
                <w:szCs w:val="22"/>
              </w:rPr>
              <w:t>379,283</w:t>
            </w:r>
          </w:p>
        </w:tc>
        <w:tc>
          <w:tcPr>
            <w:tcW w:w="1049" w:type="dxa"/>
            <w:shd w:val="clear" w:color="000000" w:fill="E7E6E6"/>
            <w:noWrap/>
            <w:vAlign w:val="center"/>
            <w:hideMark/>
          </w:tcPr>
          <w:p w14:paraId="0DA4B005" w14:textId="0590ED59" w:rsidR="003E137B" w:rsidRPr="003E137B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  <w:sz w:val="22"/>
                <w:szCs w:val="22"/>
              </w:rPr>
              <w:t>441,142</w:t>
            </w:r>
          </w:p>
        </w:tc>
        <w:tc>
          <w:tcPr>
            <w:tcW w:w="1049" w:type="dxa"/>
            <w:shd w:val="clear" w:color="000000" w:fill="E7E6E6"/>
            <w:noWrap/>
            <w:vAlign w:val="center"/>
            <w:hideMark/>
          </w:tcPr>
          <w:p w14:paraId="02015DE7" w14:textId="7F222EBE" w:rsidR="003E137B" w:rsidRPr="003E137B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  <w:sz w:val="22"/>
                <w:szCs w:val="22"/>
              </w:rPr>
              <w:t>634,527</w:t>
            </w:r>
          </w:p>
        </w:tc>
        <w:tc>
          <w:tcPr>
            <w:tcW w:w="1049" w:type="dxa"/>
            <w:shd w:val="clear" w:color="000000" w:fill="E7E6E6"/>
            <w:noWrap/>
            <w:vAlign w:val="center"/>
            <w:hideMark/>
          </w:tcPr>
          <w:p w14:paraId="097C0F3C" w14:textId="7FC642F3" w:rsidR="003E137B" w:rsidRPr="003E137B" w:rsidRDefault="003E137B" w:rsidP="003E137B">
            <w:pPr>
              <w:jc w:val="center"/>
              <w:rPr>
                <w:rFonts w:ascii="Bahnschrift" w:eastAsia="Times New Roman" w:hAnsi="Bahnschrift"/>
                <w:b/>
                <w:bCs/>
                <w:color w:val="000000"/>
                <w:sz w:val="22"/>
                <w:szCs w:val="22"/>
              </w:rPr>
            </w:pPr>
            <w:r w:rsidRPr="003E137B">
              <w:rPr>
                <w:rFonts w:ascii="Bahnschrift" w:hAnsi="Bahnschrift" w:cs="Calibri"/>
                <w:b/>
                <w:bCs/>
                <w:color w:val="000000"/>
                <w:sz w:val="22"/>
                <w:szCs w:val="22"/>
              </w:rPr>
              <w:t>70%</w:t>
            </w:r>
          </w:p>
        </w:tc>
      </w:tr>
    </w:tbl>
    <w:p w14:paraId="329A6D59" w14:textId="77777777" w:rsidR="00BC1077" w:rsidRDefault="008E07A6">
      <w:pPr>
        <w:divId w:val="1918173258"/>
        <w:rPr>
          <w:rFonts w:eastAsia="Times New Roman"/>
          <w:color w:val="6C757D"/>
        </w:rPr>
      </w:pPr>
      <w:r>
        <w:rPr>
          <w:rFonts w:eastAsia="Times New Roman"/>
        </w:rPr>
        <w:br/>
      </w:r>
    </w:p>
    <w:p w14:paraId="6961AD85" w14:textId="43098167" w:rsidR="00BC1077" w:rsidRDefault="003E137B" w:rsidP="002F4F74">
      <w:pPr>
        <w:jc w:val="center"/>
        <w:divId w:val="1918173258"/>
        <w:rPr>
          <w:rFonts w:eastAsia="Times New Roman"/>
          <w:color w:val="6C757D"/>
        </w:rPr>
      </w:pPr>
      <w:r>
        <w:rPr>
          <w:rFonts w:eastAsia="Times New Roman"/>
          <w:noProof/>
          <w:color w:val="6C757D"/>
        </w:rPr>
        <w:drawing>
          <wp:inline distT="0" distB="0" distL="0" distR="0" wp14:anchorId="6545C935" wp14:editId="7CECE806">
            <wp:extent cx="5800125" cy="2316480"/>
            <wp:effectExtent l="0" t="0" r="0" b="0"/>
            <wp:docPr id="412384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12828" r="3642" b="-6706"/>
                    <a:stretch/>
                  </pic:blipFill>
                  <pic:spPr bwMode="auto">
                    <a:xfrm>
                      <a:off x="0" y="0"/>
                      <a:ext cx="5819927" cy="23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44575" w14:textId="77777777" w:rsidR="002B3B4A" w:rsidRPr="00BB1E6E" w:rsidRDefault="002B3B4A" w:rsidP="002B3B4A">
      <w:pPr>
        <w:pStyle w:val="Normal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BB1E6E">
        <w:rPr>
          <w:rFonts w:ascii="Bahnschrift" w:hAnsi="Bahnschrift"/>
          <w:b/>
          <w:bCs/>
          <w:color w:val="000000"/>
          <w:sz w:val="22"/>
          <w:szCs w:val="22"/>
        </w:rPr>
        <w:lastRenderedPageBreak/>
        <w:t xml:space="preserve">Dy </w:t>
      </w:r>
      <w:proofErr w:type="spellStart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CD97A89" w14:textId="6D62A9F0" w:rsidR="002B3B4A" w:rsidRDefault="002B3B4A" w:rsidP="002B3B4A">
      <w:pPr>
        <w:pStyle w:val="Normal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rreth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16%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kaluar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2021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masën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70%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planin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7E3EBC39" w14:textId="00C649BE" w:rsidR="002B3B4A" w:rsidRDefault="002B3B4A" w:rsidP="002B3B4A">
      <w:pPr>
        <w:pStyle w:val="Normal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mesatarisht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r>
        <w:rPr>
          <w:rFonts w:ascii="Bahnschrift" w:hAnsi="Bahnschrift"/>
          <w:color w:val="000000"/>
          <w:sz w:val="22"/>
          <w:szCs w:val="22"/>
        </w:rPr>
        <w:t>15</w:t>
      </w:r>
      <w:r w:rsidRPr="00BB1E6E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peshën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kryesore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tarifat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taksat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veta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ndjeshëm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2022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rreth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68%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kaluar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peshën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tyre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totalin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47C7CA79" w14:textId="77777777" w:rsidR="002B3B4A" w:rsidRPr="00BB1E6E" w:rsidRDefault="002B3B4A" w:rsidP="002B3B4A">
      <w:pPr>
        <w:pStyle w:val="Normal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qeverisë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qendrore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ku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përfshihen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pakushtëzuar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pakushtëzuar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sektoriale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funksionet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reja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kushtëzuar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rreth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85%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56AF4FDC" w14:textId="77777777" w:rsidR="002B3B4A" w:rsidRDefault="002B3B4A" w:rsidP="002B3B4A">
      <w:pPr>
        <w:spacing w:after="240"/>
        <w:divId w:val="1010836474"/>
        <w:rPr>
          <w:rFonts w:eastAsia="Times New Roman"/>
        </w:rPr>
      </w:pPr>
      <w:r>
        <w:rPr>
          <w:rFonts w:eastAsia="Times New Roman"/>
        </w:rPr>
        <w:br w:type="page"/>
      </w:r>
    </w:p>
    <w:p w14:paraId="1E9784D7" w14:textId="77777777" w:rsidR="002B3B4A" w:rsidRPr="00F51C0D" w:rsidRDefault="002B3B4A" w:rsidP="002B3B4A">
      <w:pPr>
        <w:pStyle w:val="Heading2"/>
        <w:shd w:val="clear" w:color="auto" w:fill="7030A0"/>
        <w:divId w:val="1010836474"/>
        <w:rPr>
          <w:rFonts w:ascii="Bahnschrift" w:eastAsia="Times New Roman" w:hAnsi="Bahnschrift"/>
          <w:color w:val="FFFFFF"/>
        </w:rPr>
      </w:pPr>
      <w:bookmarkStart w:id="7" w:name="_Toc143468104"/>
      <w:bookmarkStart w:id="8" w:name="_Toc147767878"/>
      <w:proofErr w:type="spellStart"/>
      <w:r w:rsidRPr="00F51C0D">
        <w:rPr>
          <w:rFonts w:ascii="Bahnschrift" w:eastAsia="Times New Roman" w:hAnsi="Bahnschrift"/>
          <w:color w:val="FFFFFF"/>
        </w:rPr>
        <w:lastRenderedPageBreak/>
        <w:t>Shpenzimet</w:t>
      </w:r>
      <w:proofErr w:type="spellEnd"/>
      <w:r w:rsidRPr="00F51C0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FFFFFF"/>
        </w:rPr>
        <w:t>Buxhetore</w:t>
      </w:r>
      <w:bookmarkEnd w:id="7"/>
      <w:bookmarkEnd w:id="8"/>
      <w:proofErr w:type="spellEnd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6"/>
      </w:tblGrid>
      <w:tr w:rsidR="002B3B4A" w:rsidRPr="00F51C0D" w14:paraId="2053A7BE" w14:textId="77777777" w:rsidTr="002B3B4A">
        <w:trPr>
          <w:divId w:val="1010836474"/>
          <w:trHeight w:val="468"/>
        </w:trPr>
        <w:tc>
          <w:tcPr>
            <w:tcW w:w="18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030A0"/>
            <w:vAlign w:val="center"/>
            <w:hideMark/>
          </w:tcPr>
          <w:p w14:paraId="35CFDE62" w14:textId="77777777" w:rsidR="002B3B4A" w:rsidRPr="00F51C0D" w:rsidRDefault="002B3B4A" w:rsidP="00404B7A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Fakt</w:t>
            </w:r>
            <w:proofErr w:type="spellEnd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2020</w:t>
            </w:r>
          </w:p>
        </w:tc>
        <w:tc>
          <w:tcPr>
            <w:tcW w:w="18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030A0"/>
            <w:vAlign w:val="center"/>
            <w:hideMark/>
          </w:tcPr>
          <w:p w14:paraId="02932AE0" w14:textId="77777777" w:rsidR="002B3B4A" w:rsidRPr="00F51C0D" w:rsidRDefault="002B3B4A" w:rsidP="00404B7A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Fakt</w:t>
            </w:r>
            <w:proofErr w:type="spellEnd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2021</w:t>
            </w:r>
          </w:p>
        </w:tc>
        <w:tc>
          <w:tcPr>
            <w:tcW w:w="18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030A0"/>
            <w:vAlign w:val="center"/>
            <w:hideMark/>
          </w:tcPr>
          <w:p w14:paraId="62E07B9C" w14:textId="77777777" w:rsidR="002B3B4A" w:rsidRPr="00F51C0D" w:rsidRDefault="002B3B4A" w:rsidP="00404B7A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Fakt</w:t>
            </w:r>
            <w:proofErr w:type="spellEnd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2022</w:t>
            </w:r>
          </w:p>
        </w:tc>
        <w:tc>
          <w:tcPr>
            <w:tcW w:w="18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030A0"/>
            <w:vAlign w:val="center"/>
            <w:hideMark/>
          </w:tcPr>
          <w:p w14:paraId="58F2FE44" w14:textId="77777777" w:rsidR="002B3B4A" w:rsidRPr="00F51C0D" w:rsidRDefault="002B3B4A" w:rsidP="00404B7A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Plan 2022</w:t>
            </w:r>
          </w:p>
        </w:tc>
        <w:tc>
          <w:tcPr>
            <w:tcW w:w="185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030A0"/>
            <w:vAlign w:val="center"/>
            <w:hideMark/>
          </w:tcPr>
          <w:p w14:paraId="7D116B70" w14:textId="77777777" w:rsidR="002B3B4A" w:rsidRPr="00F51C0D" w:rsidRDefault="002B3B4A" w:rsidP="00404B7A">
            <w:pPr>
              <w:jc w:val="center"/>
              <w:rPr>
                <w:rFonts w:ascii="Bahnschrift" w:eastAsia="Times New Roman" w:hAnsi="Bahnschrift"/>
                <w:b/>
                <w:bCs/>
                <w:color w:val="FFFFFF" w:themeColor="background1"/>
                <w:sz w:val="22"/>
                <w:szCs w:val="20"/>
              </w:rPr>
            </w:pPr>
            <w:proofErr w:type="spellStart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>Realizimi</w:t>
            </w:r>
            <w:proofErr w:type="spellEnd"/>
            <w:r w:rsidRPr="00F51C0D">
              <w:rPr>
                <w:rFonts w:ascii="Bahnschrift" w:hAnsi="Bahnschrift"/>
                <w:b/>
                <w:bCs/>
                <w:color w:val="FFFFFF" w:themeColor="background1"/>
                <w:sz w:val="22"/>
                <w:szCs w:val="20"/>
              </w:rPr>
              <w:t xml:space="preserve"> 2022</w:t>
            </w:r>
          </w:p>
        </w:tc>
      </w:tr>
      <w:tr w:rsidR="002B3B4A" w:rsidRPr="00F51C0D" w14:paraId="08187030" w14:textId="77777777" w:rsidTr="002B3B4A">
        <w:trPr>
          <w:divId w:val="1010836474"/>
        </w:trPr>
        <w:tc>
          <w:tcPr>
            <w:tcW w:w="18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4456E7D5" w14:textId="7BCE32AE" w:rsidR="002B3B4A" w:rsidRPr="002B3B4A" w:rsidRDefault="002B3B4A" w:rsidP="002B3B4A">
            <w:pPr>
              <w:jc w:val="center"/>
              <w:rPr>
                <w:rFonts w:ascii="Bahnschrift" w:eastAsia="Times New Roman" w:hAnsi="Bahnschrift"/>
              </w:rPr>
            </w:pPr>
            <w:r w:rsidRPr="002B3B4A">
              <w:rPr>
                <w:rFonts w:ascii="Bahnschrift" w:hAnsi="Bahnschrift" w:cs="Calibri"/>
                <w:b/>
                <w:bCs/>
              </w:rPr>
              <w:t>228,126</w:t>
            </w:r>
          </w:p>
        </w:tc>
        <w:tc>
          <w:tcPr>
            <w:tcW w:w="18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5508BEFA" w14:textId="04402E0D" w:rsidR="002B3B4A" w:rsidRPr="002B3B4A" w:rsidRDefault="002B3B4A" w:rsidP="002B3B4A">
            <w:pPr>
              <w:jc w:val="center"/>
              <w:rPr>
                <w:rFonts w:ascii="Bahnschrift" w:eastAsia="Times New Roman" w:hAnsi="Bahnschrift"/>
              </w:rPr>
            </w:pPr>
            <w:r w:rsidRPr="002B3B4A">
              <w:rPr>
                <w:rFonts w:ascii="Bahnschrift" w:hAnsi="Bahnschrift" w:cs="Calibri"/>
                <w:b/>
                <w:bCs/>
              </w:rPr>
              <w:t>242,586</w:t>
            </w:r>
          </w:p>
        </w:tc>
        <w:tc>
          <w:tcPr>
            <w:tcW w:w="18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4B936C8A" w14:textId="28CEE665" w:rsidR="002B3B4A" w:rsidRPr="002B3B4A" w:rsidRDefault="002B3B4A" w:rsidP="002B3B4A">
            <w:pPr>
              <w:jc w:val="center"/>
              <w:rPr>
                <w:rFonts w:ascii="Bahnschrift" w:eastAsia="Times New Roman" w:hAnsi="Bahnschrift"/>
              </w:rPr>
            </w:pPr>
            <w:bookmarkStart w:id="9" w:name="_Hlk143881802"/>
            <w:r w:rsidRPr="002B3B4A">
              <w:rPr>
                <w:rFonts w:ascii="Bahnschrift" w:hAnsi="Bahnschrift" w:cs="Calibri"/>
                <w:b/>
                <w:bCs/>
              </w:rPr>
              <w:t>270,152</w:t>
            </w:r>
            <w:bookmarkEnd w:id="9"/>
          </w:p>
        </w:tc>
        <w:tc>
          <w:tcPr>
            <w:tcW w:w="18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71B7BD4D" w14:textId="7F563C30" w:rsidR="002B3B4A" w:rsidRPr="002B3B4A" w:rsidRDefault="002B3B4A" w:rsidP="002B3B4A">
            <w:pPr>
              <w:jc w:val="center"/>
              <w:rPr>
                <w:rFonts w:ascii="Bahnschrift" w:hAnsi="Bahnschrift"/>
                <w:b/>
              </w:rPr>
            </w:pPr>
            <w:r w:rsidRPr="002B3B4A">
              <w:rPr>
                <w:rFonts w:ascii="Bahnschrift" w:hAnsi="Bahnschrift" w:cs="Calibri"/>
                <w:b/>
                <w:bCs/>
              </w:rPr>
              <w:t>442,984</w:t>
            </w:r>
          </w:p>
        </w:tc>
        <w:tc>
          <w:tcPr>
            <w:tcW w:w="185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  <w:hideMark/>
          </w:tcPr>
          <w:p w14:paraId="30E624A4" w14:textId="4833FA0A" w:rsidR="002B3B4A" w:rsidRPr="002B3B4A" w:rsidRDefault="002B3B4A" w:rsidP="002B3B4A">
            <w:pPr>
              <w:jc w:val="center"/>
              <w:rPr>
                <w:rFonts w:ascii="Bahnschrift" w:hAnsi="Bahnschrift"/>
                <w:b/>
              </w:rPr>
            </w:pPr>
            <w:r w:rsidRPr="002B3B4A">
              <w:rPr>
                <w:rFonts w:ascii="Bahnschrift" w:hAnsi="Bahnschrift" w:cs="Calibri"/>
                <w:b/>
                <w:bCs/>
              </w:rPr>
              <w:t>61%</w:t>
            </w:r>
          </w:p>
        </w:tc>
      </w:tr>
    </w:tbl>
    <w:p w14:paraId="2C94954A" w14:textId="77777777" w:rsidR="002B3B4A" w:rsidRDefault="002B3B4A" w:rsidP="002B3B4A">
      <w:pPr>
        <w:divId w:val="1010836474"/>
        <w:rPr>
          <w:rFonts w:ascii="Bahnschrift" w:eastAsia="Times New Roman" w:hAnsi="Bahnschrift"/>
          <w:color w:val="7030A0"/>
          <w:sz w:val="30"/>
          <w:szCs w:val="30"/>
        </w:rPr>
      </w:pPr>
    </w:p>
    <w:p w14:paraId="5B300608" w14:textId="77777777" w:rsidR="002B3B4A" w:rsidRPr="00F51C0D" w:rsidRDefault="002B3B4A" w:rsidP="002B3B4A">
      <w:pPr>
        <w:divId w:val="1010836474"/>
        <w:rPr>
          <w:rFonts w:ascii="Bahnschrift" w:eastAsia="Times New Roman" w:hAnsi="Bahnschrift"/>
          <w:color w:val="7030A0"/>
        </w:rPr>
      </w:pP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Shpenzimet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buxhetore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sipas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programeve</w:t>
      </w:r>
      <w:proofErr w:type="spellEnd"/>
      <w:r w:rsidRPr="00F51C0D">
        <w:rPr>
          <w:rFonts w:ascii="Bahnschrift" w:eastAsia="Times New Roman" w:hAnsi="Bahnschrift"/>
          <w:color w:val="7030A0"/>
        </w:rPr>
        <w:t xml:space="preserve"> </w:t>
      </w:r>
    </w:p>
    <w:p w14:paraId="5C644C0D" w14:textId="77777777" w:rsidR="002B3B4A" w:rsidRPr="00F51C0D" w:rsidRDefault="002B3B4A" w:rsidP="002B3B4A">
      <w:pPr>
        <w:divId w:val="1010836474"/>
        <w:rPr>
          <w:rFonts w:ascii="Bahnschrift" w:eastAsia="Times New Roman" w:hAnsi="Bahnschrift"/>
        </w:rPr>
      </w:pPr>
    </w:p>
    <w:p w14:paraId="0EC68530" w14:textId="283E141D" w:rsidR="002B3B4A" w:rsidRDefault="002B3B4A" w:rsidP="002B3B4A">
      <w:pPr>
        <w:divId w:val="1010836474"/>
        <w:rPr>
          <w:rFonts w:asciiTheme="minorHAnsi" w:hAnsiTheme="minorHAnsi" w:cstheme="minorBidi"/>
          <w:noProof/>
          <w:sz w:val="22"/>
          <w:szCs w:val="22"/>
        </w:rPr>
      </w:pPr>
      <w:r w:rsidRPr="002B3B4A">
        <w:rPr>
          <w:noProof/>
        </w:rPr>
        <w:drawing>
          <wp:inline distT="0" distB="0" distL="0" distR="0" wp14:anchorId="3F0B0427" wp14:editId="4E2CF364">
            <wp:extent cx="5943600" cy="3318510"/>
            <wp:effectExtent l="0" t="0" r="0" b="0"/>
            <wp:docPr id="1892109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29A0" w14:textId="77777777" w:rsidR="002B3B4A" w:rsidRDefault="002B3B4A" w:rsidP="002B3B4A">
      <w:pPr>
        <w:divId w:val="1010836474"/>
        <w:rPr>
          <w:rFonts w:asciiTheme="minorHAnsi" w:hAnsiTheme="minorHAnsi" w:cstheme="minorBidi"/>
          <w:noProof/>
          <w:sz w:val="22"/>
          <w:szCs w:val="22"/>
        </w:rPr>
      </w:pPr>
    </w:p>
    <w:p w14:paraId="70F03C94" w14:textId="77777777" w:rsidR="002B3B4A" w:rsidRDefault="002B3B4A" w:rsidP="002B3B4A">
      <w:pPr>
        <w:divId w:val="1010836474"/>
        <w:rPr>
          <w:rFonts w:eastAsia="Times New Roman"/>
        </w:rPr>
      </w:pPr>
    </w:p>
    <w:p w14:paraId="4B50F82B" w14:textId="7C39C7D6" w:rsidR="002B3B4A" w:rsidRDefault="002B3B4A" w:rsidP="002B3B4A">
      <w:pPr>
        <w:jc w:val="center"/>
        <w:divId w:val="1010836474"/>
        <w:rPr>
          <w:rFonts w:eastAsia="Times New Roman"/>
          <w:color w:val="EFA720"/>
          <w:sz w:val="30"/>
          <w:szCs w:val="30"/>
        </w:rPr>
      </w:pPr>
      <w:r>
        <w:rPr>
          <w:rFonts w:eastAsia="Times New Roman"/>
          <w:noProof/>
          <w:color w:val="EFA720"/>
          <w:sz w:val="30"/>
          <w:szCs w:val="30"/>
        </w:rPr>
        <w:drawing>
          <wp:inline distT="0" distB="0" distL="0" distR="0" wp14:anchorId="26BC7E40" wp14:editId="05B3CC33">
            <wp:extent cx="5683885" cy="2180613"/>
            <wp:effectExtent l="0" t="0" r="0" b="0"/>
            <wp:docPr id="7236353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64" cy="218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D73F1" w14:textId="77777777" w:rsidR="002B3B4A" w:rsidRDefault="002B3B4A" w:rsidP="002B3B4A">
      <w:pPr>
        <w:divId w:val="1010836474"/>
        <w:rPr>
          <w:rFonts w:asciiTheme="minorHAnsi" w:hAnsiTheme="minorHAnsi" w:cstheme="minorBidi"/>
          <w:noProof/>
          <w:sz w:val="22"/>
          <w:szCs w:val="22"/>
        </w:rPr>
      </w:pPr>
    </w:p>
    <w:p w14:paraId="4265DB16" w14:textId="77777777" w:rsidR="002B3B4A" w:rsidRDefault="002B3B4A" w:rsidP="002B3B4A">
      <w:pPr>
        <w:jc w:val="center"/>
        <w:divId w:val="1010836474"/>
        <w:rPr>
          <w:rFonts w:eastAsia="Times New Roman"/>
        </w:rPr>
      </w:pPr>
    </w:p>
    <w:p w14:paraId="5892C29E" w14:textId="77777777" w:rsidR="002B3B4A" w:rsidRDefault="002B3B4A" w:rsidP="002B3B4A">
      <w:pPr>
        <w:divId w:val="1010836474"/>
        <w:rPr>
          <w:rFonts w:eastAsia="Times New Roman"/>
        </w:rPr>
      </w:pPr>
    </w:p>
    <w:p w14:paraId="11410942" w14:textId="77777777" w:rsidR="002B3B4A" w:rsidRPr="00F51C0D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F51C0D">
        <w:rPr>
          <w:rFonts w:ascii="Bahnschrift" w:hAnsi="Bahnschrift"/>
          <w:b/>
          <w:bCs/>
          <w:color w:val="000000"/>
          <w:sz w:val="22"/>
          <w:szCs w:val="22"/>
        </w:rPr>
        <w:lastRenderedPageBreak/>
        <w:t xml:space="preserve">Dy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70CE4FF" w14:textId="692C90F2" w:rsidR="002B3B4A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sz w:val="22"/>
          <w:szCs w:val="22"/>
        </w:rPr>
      </w:pP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buxhetore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vitin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qenë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r w:rsidRPr="002B3B4A">
        <w:rPr>
          <w:rFonts w:ascii="Bahnschrift" w:hAnsi="Bahnschrift"/>
          <w:color w:val="000000"/>
          <w:sz w:val="22"/>
          <w:szCs w:val="22"/>
        </w:rPr>
        <w:t>270,152</w:t>
      </w:r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mijë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lekë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masën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r>
        <w:rPr>
          <w:rFonts w:ascii="Bahnschrift" w:hAnsi="Bahnschrift"/>
          <w:color w:val="000000"/>
          <w:sz w:val="22"/>
          <w:szCs w:val="22"/>
        </w:rPr>
        <w:t>61</w:t>
      </w:r>
      <w:r w:rsidRPr="00F51C0D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planifikuara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këtë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vit.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Shpenzimet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rreth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11.4%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vit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parë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Investimet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rreth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13.2%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shpenzimeve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r w:rsidRPr="00374E40">
        <w:rPr>
          <w:rFonts w:ascii="Bahnschrift" w:hAnsi="Bahnschrift"/>
          <w:sz w:val="22"/>
          <w:szCs w:val="22"/>
        </w:rPr>
        <w:t xml:space="preserve">me </w:t>
      </w:r>
      <w:proofErr w:type="spellStart"/>
      <w:r>
        <w:rPr>
          <w:rFonts w:ascii="Bahnschrift" w:hAnsi="Bahnschrift"/>
          <w:sz w:val="22"/>
          <w:szCs w:val="22"/>
        </w:rPr>
        <w:t>rreth</w:t>
      </w:r>
      <w:proofErr w:type="spellEnd"/>
      <w:r>
        <w:rPr>
          <w:rFonts w:ascii="Bahnschrift" w:hAnsi="Bahnschrift"/>
          <w:sz w:val="22"/>
          <w:szCs w:val="22"/>
        </w:rPr>
        <w:t xml:space="preserve"> 14%</w:t>
      </w:r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krahasuar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vitin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20</w:t>
      </w:r>
      <w:r>
        <w:rPr>
          <w:rFonts w:ascii="Bahnschrift" w:hAnsi="Bahnschrift"/>
          <w:sz w:val="22"/>
          <w:szCs w:val="22"/>
        </w:rPr>
        <w:t>21.</w:t>
      </w:r>
    </w:p>
    <w:p w14:paraId="14B9D113" w14:textId="77777777" w:rsidR="002B3B4A" w:rsidRPr="00F51C0D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Shërbimet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financuara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>:</w:t>
      </w:r>
    </w:p>
    <w:p w14:paraId="22D8C1BC" w14:textId="77777777" w:rsidR="002B3B4A" w:rsidRPr="002B3B4A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Planifikimi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Menaxhimi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dhe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Administrimi</w:t>
      </w:r>
      <w:proofErr w:type="spellEnd"/>
    </w:p>
    <w:p w14:paraId="708D1C9D" w14:textId="77777777" w:rsidR="002B3B4A" w:rsidRPr="002B3B4A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Shërbimet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Publike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Vendore</w:t>
      </w:r>
      <w:proofErr w:type="spellEnd"/>
    </w:p>
    <w:p w14:paraId="708FB2A3" w14:textId="77777777" w:rsidR="002B3B4A" w:rsidRPr="002B3B4A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Rrjeti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rrugor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rural</w:t>
      </w:r>
    </w:p>
    <w:p w14:paraId="53C4FDF1" w14:textId="77777777" w:rsidR="002B3B4A" w:rsidRPr="002B3B4A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Arsimi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bazë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përfshirë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arsimin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parashkollor</w:t>
      </w:r>
      <w:proofErr w:type="spellEnd"/>
    </w:p>
    <w:p w14:paraId="16B4612F" w14:textId="474EE197" w:rsidR="002B3B4A" w:rsidRPr="00F51C0D" w:rsidRDefault="002B3B4A" w:rsidP="002B3B4A">
      <w:pPr>
        <w:pStyle w:val="NormalWeb"/>
        <w:shd w:val="clear" w:color="auto" w:fill="F7F7F7"/>
        <w:jc w:val="both"/>
        <w:divId w:val="1010836474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Trashëgimia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kulturore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,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eventet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artistike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dhe</w:t>
      </w:r>
      <w:proofErr w:type="spellEnd"/>
      <w:r w:rsidRPr="002B3B4A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2B3B4A">
        <w:rPr>
          <w:rFonts w:ascii="Bahnschrift" w:hAnsi="Bahnschrift"/>
          <w:i/>
          <w:color w:val="000000"/>
          <w:sz w:val="22"/>
          <w:szCs w:val="22"/>
        </w:rPr>
        <w:t>kulturore</w:t>
      </w:r>
      <w:proofErr w:type="spellEnd"/>
    </w:p>
    <w:p w14:paraId="21011028" w14:textId="77777777" w:rsidR="002B3B4A" w:rsidRPr="00F51C0D" w:rsidRDefault="002B3B4A" w:rsidP="002B3B4A">
      <w:pPr>
        <w:divId w:val="1010836474"/>
        <w:rPr>
          <w:rFonts w:ascii="Bahnschrift" w:eastAsia="Times New Roman" w:hAnsi="Bahnschrift"/>
          <w:b/>
          <w:bCs/>
          <w:sz w:val="32"/>
          <w:szCs w:val="32"/>
        </w:rPr>
      </w:pPr>
      <w:r w:rsidRPr="00F51C0D">
        <w:rPr>
          <w:rFonts w:ascii="Bahnschrift" w:eastAsia="Times New Roman" w:hAnsi="Bahnschrift"/>
          <w:sz w:val="22"/>
          <w:szCs w:val="22"/>
        </w:rPr>
        <w:br w:type="page"/>
      </w:r>
    </w:p>
    <w:p w14:paraId="40D59E55" w14:textId="77777777" w:rsidR="002B3B4A" w:rsidRPr="00F51C0D" w:rsidRDefault="002B3B4A" w:rsidP="002B3B4A">
      <w:pPr>
        <w:pStyle w:val="Heading2"/>
        <w:shd w:val="clear" w:color="auto" w:fill="C00000"/>
        <w:divId w:val="1010836474"/>
        <w:rPr>
          <w:rFonts w:ascii="Bahnschrift" w:eastAsia="Times New Roman" w:hAnsi="Bahnschrift"/>
          <w:color w:val="FFFFFF"/>
        </w:rPr>
      </w:pPr>
      <w:bookmarkStart w:id="10" w:name="_Toc143468105"/>
      <w:bookmarkStart w:id="11" w:name="_Toc147767879"/>
      <w:proofErr w:type="spellStart"/>
      <w:r w:rsidRPr="00F51C0D">
        <w:rPr>
          <w:rFonts w:ascii="Bahnschrift" w:eastAsia="Times New Roman" w:hAnsi="Bahnschrift"/>
          <w:color w:val="FFFFFF"/>
        </w:rPr>
        <w:lastRenderedPageBreak/>
        <w:t>Treguesit</w:t>
      </w:r>
      <w:proofErr w:type="spellEnd"/>
      <w:r w:rsidRPr="00F51C0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FFFFFF"/>
        </w:rPr>
        <w:t>Financiarë</w:t>
      </w:r>
      <w:bookmarkEnd w:id="10"/>
      <w:bookmarkEnd w:id="11"/>
      <w:proofErr w:type="spellEnd"/>
    </w:p>
    <w:p w14:paraId="5E27E783" w14:textId="77777777" w:rsidR="002B3B4A" w:rsidRDefault="002B3B4A" w:rsidP="002B3B4A">
      <w:pPr>
        <w:divId w:val="1010836474"/>
        <w:rPr>
          <w:noProof/>
        </w:rPr>
      </w:pPr>
    </w:p>
    <w:p w14:paraId="3BE9751E" w14:textId="0A77B00F" w:rsidR="002B3B4A" w:rsidRDefault="00E37C6A" w:rsidP="002B3B4A">
      <w:pPr>
        <w:divId w:val="1010836474"/>
        <w:rPr>
          <w:rFonts w:eastAsia="Times New Roman"/>
        </w:rPr>
      </w:pPr>
      <w:r w:rsidRPr="00E37C6A">
        <w:rPr>
          <w:noProof/>
        </w:rPr>
        <w:drawing>
          <wp:inline distT="0" distB="0" distL="0" distR="0" wp14:anchorId="4D83E7D9" wp14:editId="3D03E1FF">
            <wp:extent cx="5943600" cy="2781300"/>
            <wp:effectExtent l="0" t="0" r="0" b="0"/>
            <wp:docPr id="15723247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C24A" w14:textId="77777777" w:rsidR="002B3B4A" w:rsidRDefault="002B3B4A" w:rsidP="002B3B4A">
      <w:pPr>
        <w:divId w:val="1010836474"/>
        <w:rPr>
          <w:rFonts w:eastAsia="Times New Roman"/>
        </w:rPr>
      </w:pPr>
    </w:p>
    <w:p w14:paraId="30B041D0" w14:textId="77777777" w:rsidR="002B3B4A" w:rsidRPr="00127403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7F7F7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situatën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financiare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të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>bashkisë</w:t>
      </w:r>
      <w:proofErr w:type="spellEnd"/>
      <w:r w:rsidRPr="00127403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74D9937D" w14:textId="5DD0889E" w:rsidR="002B3B4A" w:rsidRPr="00127403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2022,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shpenzuar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r w:rsidR="00E37C6A">
        <w:rPr>
          <w:rFonts w:ascii="Bahnschrift" w:hAnsi="Bahnschrift"/>
          <w:color w:val="000000"/>
          <w:sz w:val="22"/>
          <w:szCs w:val="22"/>
        </w:rPr>
        <w:t>61.2</w:t>
      </w:r>
      <w:r w:rsidRPr="00127403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mbledhura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gjitha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127403">
        <w:rPr>
          <w:rFonts w:ascii="Bahnschrift" w:hAnsi="Bahnschrift"/>
          <w:color w:val="000000"/>
          <w:sz w:val="22"/>
          <w:szCs w:val="22"/>
        </w:rPr>
        <w:t>burimet</w:t>
      </w:r>
      <w:proofErr w:type="spellEnd"/>
      <w:r w:rsidRPr="00127403">
        <w:rPr>
          <w:rFonts w:ascii="Bahnschrift" w:hAnsi="Bahnschrift"/>
          <w:color w:val="000000"/>
          <w:sz w:val="22"/>
          <w:szCs w:val="22"/>
        </w:rPr>
        <w:t>.</w:t>
      </w:r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Pjesa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më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madhe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shpenzimeve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buxhetore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përdorur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37C6A">
        <w:rPr>
          <w:rFonts w:ascii="Bahnschrift" w:hAnsi="Bahnschrift"/>
          <w:color w:val="000000"/>
          <w:sz w:val="22"/>
          <w:szCs w:val="22"/>
        </w:rPr>
        <w:t>pagesën</w:t>
      </w:r>
      <w:proofErr w:type="spellEnd"/>
      <w:r w:rsidR="00E37C6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E37C6A">
        <w:rPr>
          <w:rFonts w:ascii="Bahnschrift" w:hAnsi="Bahnschrift"/>
          <w:color w:val="000000"/>
          <w:sz w:val="22"/>
          <w:szCs w:val="22"/>
        </w:rPr>
        <w:t>personelin</w:t>
      </w:r>
      <w:proofErr w:type="spellEnd"/>
      <w:r w:rsidR="00E37C6A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="00E37C6A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operative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4D0CDF">
        <w:rPr>
          <w:rFonts w:ascii="Bahnschrift" w:hAnsi="Bahnschrift"/>
          <w:color w:val="000000"/>
          <w:sz w:val="22"/>
          <w:szCs w:val="22"/>
        </w:rPr>
        <w:t>masën</w:t>
      </w:r>
      <w:proofErr w:type="spellEnd"/>
      <w:r w:rsidRPr="004D0CDF">
        <w:rPr>
          <w:rFonts w:ascii="Bahnschrift" w:hAnsi="Bahnschrift"/>
          <w:color w:val="000000"/>
          <w:sz w:val="22"/>
          <w:szCs w:val="22"/>
        </w:rPr>
        <w:t xml:space="preserve"> </w:t>
      </w:r>
      <w:r w:rsidR="00E37C6A">
        <w:rPr>
          <w:rFonts w:ascii="Bahnschrift" w:hAnsi="Bahnschrift"/>
          <w:color w:val="000000"/>
          <w:sz w:val="22"/>
          <w:szCs w:val="22"/>
        </w:rPr>
        <w:t>86.8</w:t>
      </w:r>
      <w:r w:rsidRPr="004D0CDF">
        <w:rPr>
          <w:rFonts w:ascii="Bahnschrift" w:hAnsi="Bahnschrift"/>
          <w:color w:val="000000"/>
          <w:sz w:val="22"/>
          <w:szCs w:val="22"/>
        </w:rPr>
        <w:t>%</w:t>
      </w:r>
      <w:r>
        <w:rPr>
          <w:rFonts w:ascii="Bahnschrift" w:hAnsi="Bahnschrift"/>
          <w:color w:val="000000"/>
          <w:sz w:val="22"/>
          <w:szCs w:val="22"/>
        </w:rPr>
        <w:t>.</w:t>
      </w:r>
    </w:p>
    <w:p w14:paraId="59FC14D3" w14:textId="77777777" w:rsidR="002B3B4A" w:rsidRDefault="002B3B4A" w:rsidP="002B3B4A">
      <w:pPr>
        <w:divId w:val="1010836474"/>
        <w:rPr>
          <w:rFonts w:eastAsia="Times New Roman"/>
          <w:b/>
          <w:bCs/>
          <w:color w:val="FFFFFF"/>
          <w:sz w:val="36"/>
          <w:szCs w:val="36"/>
        </w:rPr>
      </w:pPr>
      <w:r>
        <w:rPr>
          <w:rFonts w:eastAsia="Times New Roman"/>
          <w:color w:val="FFFFFF"/>
        </w:rPr>
        <w:br w:type="page"/>
      </w:r>
    </w:p>
    <w:p w14:paraId="36B7CA94" w14:textId="77777777" w:rsidR="002B3B4A" w:rsidRPr="00201495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12" w:name="_Toc143468106"/>
      <w:bookmarkStart w:id="13" w:name="_Toc147767880"/>
      <w:proofErr w:type="spellStart"/>
      <w:r w:rsidRPr="00201495">
        <w:rPr>
          <w:rFonts w:ascii="Bahnschrift" w:eastAsia="Times New Roman" w:hAnsi="Bahnschrift"/>
          <w:color w:val="FFFFFF"/>
        </w:rPr>
        <w:lastRenderedPageBreak/>
        <w:t>Planifikimi</w:t>
      </w:r>
      <w:proofErr w:type="spellEnd"/>
      <w:r w:rsidRPr="00201495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201495">
        <w:rPr>
          <w:rFonts w:ascii="Bahnschrift" w:eastAsia="Times New Roman" w:hAnsi="Bahnschrift"/>
          <w:color w:val="FFFFFF"/>
        </w:rPr>
        <w:t>Menaxhimi</w:t>
      </w:r>
      <w:proofErr w:type="spellEnd"/>
      <w:r w:rsidRPr="00201495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201495">
        <w:rPr>
          <w:rFonts w:ascii="Bahnschrift" w:eastAsia="Times New Roman" w:hAnsi="Bahnschrift"/>
          <w:color w:val="FFFFFF"/>
        </w:rPr>
        <w:t>dhe</w:t>
      </w:r>
      <w:proofErr w:type="spellEnd"/>
      <w:r w:rsidRPr="00201495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201495">
        <w:rPr>
          <w:rFonts w:ascii="Bahnschrift" w:eastAsia="Times New Roman" w:hAnsi="Bahnschrift"/>
          <w:color w:val="FFFFFF"/>
        </w:rPr>
        <w:t>Administrimi</w:t>
      </w:r>
      <w:bookmarkEnd w:id="12"/>
      <w:bookmarkEnd w:id="13"/>
      <w:proofErr w:type="spellEnd"/>
    </w:p>
    <w:p w14:paraId="43E36722" w14:textId="77777777" w:rsidR="002B3B4A" w:rsidRPr="00201495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05F85541" w14:textId="77777777" w:rsidR="002B3B4A" w:rsidRPr="00201495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:rsidRPr="00201495" w14:paraId="3A9F2011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2EB402F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F9B2D0A" wp14:editId="3F1BB745">
                  <wp:extent cx="320040" cy="320040"/>
                  <wp:effectExtent l="0" t="0" r="3810" b="3810"/>
                  <wp:docPr id="1579581674" name="Picture 6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81674" name="Picture 6" descr="A picture containing black, darknes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60A0CF0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Administrimi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menaxhimi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bashkisë</w:t>
            </w:r>
            <w:proofErr w:type="spellEnd"/>
          </w:p>
        </w:tc>
      </w:tr>
      <w:tr w:rsidR="002B3B4A" w:rsidRPr="00201495" w14:paraId="0CA961A9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59DED98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552955B" wp14:editId="6C387BE1">
                  <wp:extent cx="320040" cy="320040"/>
                  <wp:effectExtent l="0" t="0" r="3810" b="3810"/>
                  <wp:docPr id="1191274634" name="Picture 7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74634" name="Picture 7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6B0834A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Menaxhimi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financiar</w:t>
            </w:r>
            <w:proofErr w:type="spellEnd"/>
          </w:p>
        </w:tc>
      </w:tr>
      <w:tr w:rsidR="002B3B4A" w:rsidRPr="00201495" w14:paraId="05914336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59145793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F54CF1" wp14:editId="56958A19">
                  <wp:extent cx="320040" cy="320040"/>
                  <wp:effectExtent l="0" t="0" r="3810" b="3810"/>
                  <wp:docPr id="2108107042" name="Picture 8" descr="A yellow paper with a picture of a pers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07042" name="Picture 8" descr="A yellow paper with a picture of a person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C7091AB" w14:textId="77777777" w:rsidR="002B3B4A" w:rsidRPr="00201495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Gjendja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</w:tbl>
    <w:p w14:paraId="30CC2C49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23CBB2CE" w14:textId="77777777" w:rsidR="002B3B4A" w:rsidRPr="00201495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58974AD9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317"/>
        <w:gridCol w:w="1611"/>
        <w:gridCol w:w="1122"/>
      </w:tblGrid>
      <w:tr w:rsidR="002B3B4A" w:rsidRPr="00945F45" w14:paraId="23D5DB0D" w14:textId="77777777" w:rsidTr="002B3B4A">
        <w:trPr>
          <w:divId w:val="1010836474"/>
          <w:trHeight w:val="432"/>
        </w:trPr>
        <w:tc>
          <w:tcPr>
            <w:tcW w:w="243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F1F41A5" w14:textId="77777777" w:rsidR="002B3B4A" w:rsidRPr="00945F45" w:rsidRDefault="002B3B4A" w:rsidP="00404B7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D26367A" w14:textId="77777777" w:rsidR="002B3B4A" w:rsidRPr="00945F45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04B080" w14:textId="77777777" w:rsidR="002B3B4A" w:rsidRPr="00945F45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F3F199" w14:textId="77777777" w:rsidR="002B3B4A" w:rsidRPr="00945F45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883EEB" w14:textId="77777777" w:rsidR="002B3B4A" w:rsidRPr="00945F45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E28A07" w14:textId="77777777" w:rsidR="002B3B4A" w:rsidRPr="00945F45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Realizimi</w:t>
            </w:r>
            <w:proofErr w:type="spellEnd"/>
          </w:p>
        </w:tc>
      </w:tr>
      <w:tr w:rsidR="00EC1C67" w:rsidRPr="00945F45" w14:paraId="329644C0" w14:textId="77777777" w:rsidTr="002B3B4A">
        <w:trPr>
          <w:divId w:val="1010836474"/>
          <w:trHeight w:val="432"/>
        </w:trPr>
        <w:tc>
          <w:tcPr>
            <w:tcW w:w="2430" w:type="dxa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415784" w14:textId="77777777" w:rsidR="00EC1C67" w:rsidRPr="00945F45" w:rsidRDefault="00EC1C67" w:rsidP="00EC1C6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Paga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sigurime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C73BF9" w14:textId="2B4F3C55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546AD6" w14:textId="026293BB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42573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939A77" w14:textId="550587F1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43636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99917C" w14:textId="513814FD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45511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6F1C1D" w14:textId="1E7A755D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96%</w:t>
            </w:r>
          </w:p>
        </w:tc>
      </w:tr>
      <w:tr w:rsidR="00EC1C67" w:rsidRPr="00945F45" w14:paraId="307487A8" w14:textId="77777777" w:rsidTr="002B3B4A">
        <w:trPr>
          <w:divId w:val="1010836474"/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D846C7" w14:textId="77777777" w:rsidR="00EC1C67" w:rsidRPr="00945F45" w:rsidRDefault="00EC1C67" w:rsidP="00EC1C6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tjera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korrente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200FA5" w14:textId="0A4BE6B4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04EE21" w14:textId="15FAD783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11588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3042E1" w14:textId="1E3C8C4C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8271E0" w14:textId="6F25765D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22980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578ACB" w14:textId="674B53B1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89%</w:t>
            </w:r>
          </w:p>
        </w:tc>
      </w:tr>
      <w:tr w:rsidR="00EC1C67" w:rsidRPr="00945F45" w14:paraId="074500D3" w14:textId="77777777" w:rsidTr="002B3B4A">
        <w:trPr>
          <w:divId w:val="1010836474"/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184FFD1" w14:textId="77777777" w:rsidR="00EC1C67" w:rsidRPr="00945F45" w:rsidRDefault="00EC1C67" w:rsidP="00EC1C6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Kapitale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56A8D9" w14:textId="798322C4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988851" w14:textId="57CA920D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B2578D" w14:textId="0B36C8C6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D5AB0B" w14:textId="3B0F54E9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0F9147" w14:textId="6EC9ACC7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31%</w:t>
            </w:r>
          </w:p>
        </w:tc>
      </w:tr>
      <w:tr w:rsidR="00EC1C67" w:rsidRPr="00945F45" w14:paraId="05F7715E" w14:textId="77777777" w:rsidTr="002B3B4A">
        <w:trPr>
          <w:divId w:val="1010836474"/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D3D62B0" w14:textId="77777777" w:rsidR="00EC1C67" w:rsidRPr="00945F45" w:rsidRDefault="00EC1C67" w:rsidP="00EC1C67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  <w:t xml:space="preserve"> Total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FFE813" w14:textId="05993911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53914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76EC0F" w14:textId="3FE50B66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54502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4AB60A" w14:textId="19EC856D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64197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369F7D" w14:textId="7B55545A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68691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9129A5" w14:textId="60CF4508" w:rsidR="00EC1C67" w:rsidRPr="00945F45" w:rsidRDefault="00EC1C67" w:rsidP="00EC1C6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93%</w:t>
            </w:r>
          </w:p>
        </w:tc>
      </w:tr>
    </w:tbl>
    <w:p w14:paraId="00C4CF23" w14:textId="77777777" w:rsidR="002B3B4A" w:rsidRDefault="002B3B4A" w:rsidP="002B3B4A">
      <w:pPr>
        <w:divId w:val="1010836474"/>
        <w:rPr>
          <w:rFonts w:eastAsia="Times New Roman"/>
        </w:rPr>
      </w:pPr>
    </w:p>
    <w:p w14:paraId="194B16BB" w14:textId="77777777" w:rsidR="002B3B4A" w:rsidRPr="00201495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70B3D36E" w14:textId="77777777" w:rsidR="002B3B4A" w:rsidRDefault="002B3B4A" w:rsidP="002B3B4A">
      <w:pPr>
        <w:divId w:val="1010836474"/>
        <w:rPr>
          <w:rFonts w:ascii="Bahnschrift" w:hAnsi="Bahnschrif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B3B4A" w:rsidRPr="00233AD0" w14:paraId="6856FD62" w14:textId="77777777" w:rsidTr="002B3B4A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DC323F3" w14:textId="77777777" w:rsidR="002B3B4A" w:rsidRPr="00233AD0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247029D" w14:textId="77777777" w:rsidR="002B3B4A" w:rsidRPr="00233AD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3BF2A2" w14:textId="77777777" w:rsidR="002B3B4A" w:rsidRPr="00233AD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BD83A80" w14:textId="77777777" w:rsidR="002B3B4A" w:rsidRPr="00233AD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148FE78" w14:textId="77777777" w:rsidR="002B3B4A" w:rsidRPr="00233AD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233AD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EC1C67" w:rsidRPr="00233AD0" w14:paraId="737C59B2" w14:textId="77777777" w:rsidTr="002B3B4A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4396DB" w14:textId="1756564E" w:rsidR="00EC1C67" w:rsidRPr="00233AD0" w:rsidRDefault="00EC1C67" w:rsidP="00EC1C6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Hipotekime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FF3755" w14:textId="4BE79B66" w:rsidR="00EC1C67" w:rsidRPr="00233AD0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FAA7C0" w14:textId="5C7912D6" w:rsidR="00EC1C67" w:rsidRPr="00233AD0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022B91" w14:textId="1353286A" w:rsidR="00EC1C67" w:rsidRPr="00233AD0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61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4E4A12" w14:textId="1A0C8F2A" w:rsidR="00EC1C67" w:rsidRPr="00233AD0" w:rsidRDefault="00EC1C67" w:rsidP="00EC1C6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61</w:t>
            </w:r>
          </w:p>
        </w:tc>
      </w:tr>
    </w:tbl>
    <w:p w14:paraId="761FAC9C" w14:textId="77777777" w:rsidR="002B3B4A" w:rsidRPr="00201495" w:rsidRDefault="002B3B4A" w:rsidP="002B3B4A">
      <w:pPr>
        <w:divId w:val="1010836474"/>
        <w:rPr>
          <w:rFonts w:ascii="Bahnschrift" w:hAnsi="Bahnschrift"/>
        </w:rPr>
      </w:pPr>
    </w:p>
    <w:p w14:paraId="382DE395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53809395" w14:textId="77777777" w:rsidR="002B3B4A" w:rsidRDefault="002B3B4A" w:rsidP="002B3B4A">
      <w:pPr>
        <w:divId w:val="1010836474"/>
        <w:rPr>
          <w:rFonts w:ascii="Bahnschrift" w:hAnsi="Bahnschrif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E56AF7" w:rsidRPr="00E56AF7" w14:paraId="07C88073" w14:textId="77777777" w:rsidTr="00664AF0">
        <w:trPr>
          <w:divId w:val="1010836474"/>
          <w:trHeight w:val="600"/>
          <w:tblHeader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0CB4D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683126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65888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347DB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0498EBCC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F4658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E7331A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mbledhjeve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KB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hapura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qytetarët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mbledhjeve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A01E1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B0758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EBAD381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9AB65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52218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lëvizur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brenda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DC8CC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12.4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12C27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8FFA2AF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50BCE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financiar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6BB6DF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burimeve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financiare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minus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53516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170990000.0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66636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534B3F4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lastRenderedPageBreak/>
        <w:t>TË DHËNAT E SHËRBIMEVE</w:t>
      </w:r>
    </w:p>
    <w:p w14:paraId="550DF6CB" w14:textId="77777777" w:rsidR="00D267EB" w:rsidRDefault="00D267EB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1B295D59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825440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8B097C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BBFDE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C08080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3C79A73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EEE08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lëvizur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brenda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28293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C1966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B366C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F2D369E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10F68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korente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administratës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CE2AB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49F65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64136000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7B45A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68491000</w:t>
            </w:r>
          </w:p>
        </w:tc>
      </w:tr>
      <w:tr w:rsidR="00E56AF7" w:rsidRPr="00E56AF7" w14:paraId="274E559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9548C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administratës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14E99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52C2D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61000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0887C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200000</w:t>
            </w:r>
          </w:p>
        </w:tc>
      </w:tr>
      <w:tr w:rsidR="00E56AF7" w:rsidRPr="00E56AF7" w14:paraId="1634B2E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36F38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28475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44FC1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88E7E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E3048F9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C00DA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kapitale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D983C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A26DA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35595000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553DC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186418000</w:t>
            </w:r>
          </w:p>
        </w:tc>
      </w:tr>
      <w:tr w:rsidR="00E56AF7" w:rsidRPr="00E56AF7" w14:paraId="28DB0AA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6C431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TRAJNUAR FEMRA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56798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814EB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B69E1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D95EDA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6349B1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MASAVE DISIPLINORE TË MARRA NGA PUNONJËSIT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2E5C7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9EAB3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1BDA6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A1293F0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CA991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MBLEDHJEVE KB TË HAPURA PËR QYTETARËT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5F485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6714A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90762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A746CC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C20DC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MBLEDHJEVE KËSHILLIT TË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96FF2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C76B0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62196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0A73899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7D5C7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VENDIMEVE BASHKIAKE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51231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BBE55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5B5A6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EBB7410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A32F4A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BASHKISË NË TOTAL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DFEDC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B0C52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8934C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A2F65D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60709D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TRAJNUAR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CD18F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43A51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20D8F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39CA3AC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64116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PUNONJËSVE QË PUNOJNË PËR ADMINISTRATËN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FD4E5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B39EA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DB0D5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617A4D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3FACC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PUNONJËSVE TË BASHKISË QË KANË LËVIZUR NGA PUNA BRENDA VITIT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D3A64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9EF22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BC550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E47122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1CCDFD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PUNONJËSEVE FEMRA TË BASHKISË QË KANË LËVIZUR NGA PUNA BRENDA VITIT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17279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57C7E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9C5A7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054D630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90E96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NUMRI TOTAL I PUNONJËSVE FEMRA QË PUNOJNË PËR ADMINISTRATËN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567F2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584B7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52ECD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B8915C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A9C05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PUNONJËSEVE FEMRA TË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4569D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FAC7A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C959D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6CA8B7C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1455DF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korente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2F0DC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31376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234557000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26702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256566000</w:t>
            </w:r>
          </w:p>
        </w:tc>
      </w:tr>
      <w:tr w:rsidR="00E56AF7" w:rsidRPr="00E56AF7" w14:paraId="7487FDD3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9EDE3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detyrimeve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gjyqesore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C0330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71A8B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618DC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1A4918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218A4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 I SHPENZIMEVE BUXHETORE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C1AA2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AA033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270152000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496B4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442984000</w:t>
            </w:r>
          </w:p>
        </w:tc>
      </w:tr>
      <w:tr w:rsidR="00E56AF7" w:rsidRPr="00E56AF7" w14:paraId="58A7279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6EC32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 I TË ARDHURAVE (TË VETAT   QQ   DONACIONE ETJ)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40847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27451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441142000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91639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634527000</w:t>
            </w:r>
          </w:p>
        </w:tc>
      </w:tr>
      <w:tr w:rsidR="00E56AF7" w:rsidRPr="00E56AF7" w14:paraId="4DD07FB5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A7D15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 I TE ARDHURAVE NGA BURIMET E VETA TE BASHKISE NE LEK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168A2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BF306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66211000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B062F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78647000</w:t>
            </w:r>
          </w:p>
        </w:tc>
      </w:tr>
    </w:tbl>
    <w:p w14:paraId="01A40836" w14:textId="77777777" w:rsidR="00F141FD" w:rsidRDefault="00F141FD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2D0A59C9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905D8B0" w14:textId="370FA8B2" w:rsidR="00C8269A" w:rsidRPr="0083364A" w:rsidRDefault="00C8269A" w:rsidP="00C8269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r w:rsidRPr="0083364A"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përdorur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pjesë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buxhetit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punën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administratës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shërbimeve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administrative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ofrohen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qytetarëve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këtë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drejtim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punuar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rritjen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kapaciteteve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punonjësve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administratës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marrë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pjesë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trajnime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ndryshme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. </w:t>
      </w:r>
      <w:r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transparencë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veprimtarinë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siguruar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mbledhjet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Këshillit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zhvillohen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hapura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qytetarët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418E8CAE" w14:textId="71594FCD" w:rsidR="002B3B4A" w:rsidRPr="007366F6" w:rsidRDefault="00C8269A" w:rsidP="00C8269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Gjithashtu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menaxhimin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financiar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burimet</w:t>
      </w:r>
      <w:proofErr w:type="spellEnd"/>
      <w:r w:rsidRPr="0083364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3364A">
        <w:rPr>
          <w:rFonts w:ascii="Bahnschrift" w:hAnsi="Bahnschrift"/>
          <w:color w:val="000000"/>
          <w:sz w:val="22"/>
          <w:szCs w:val="22"/>
        </w:rPr>
        <w:t>veta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shlyer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borxhe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akumuluar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14B7D724" w14:textId="77777777" w:rsidR="002B3B4A" w:rsidRDefault="002B3B4A" w:rsidP="002B3B4A">
      <w:pPr>
        <w:divId w:val="1010836474"/>
        <w:rPr>
          <w:rFonts w:eastAsia="Times New Roman"/>
          <w:color w:val="FFFFFF"/>
        </w:rPr>
      </w:pPr>
    </w:p>
    <w:p w14:paraId="6BC53C8B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14" w:name="_Toc143468107"/>
      <w:bookmarkStart w:id="15" w:name="_Toc147767881"/>
      <w:proofErr w:type="spellStart"/>
      <w:r w:rsidRPr="0033665D">
        <w:rPr>
          <w:rFonts w:ascii="Bahnschrift" w:eastAsia="Times New Roman" w:hAnsi="Bahnschrift"/>
          <w:color w:val="FFFFFF"/>
        </w:rPr>
        <w:t>Shërbimet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3665D">
        <w:rPr>
          <w:rFonts w:ascii="Bahnschrift" w:eastAsia="Times New Roman" w:hAnsi="Bahnschrift"/>
          <w:color w:val="FFFFFF"/>
        </w:rPr>
        <w:t>Policisë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Vendore</w:t>
      </w:r>
      <w:bookmarkEnd w:id="14"/>
      <w:bookmarkEnd w:id="15"/>
      <w:proofErr w:type="spellEnd"/>
    </w:p>
    <w:p w14:paraId="08B090BE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78AD8064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33238573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:rsidRPr="0033665D" w14:paraId="7847065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4C34FD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33665D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1DFC509" wp14:editId="4096CFF3">
                  <wp:extent cx="301752" cy="301752"/>
                  <wp:effectExtent l="0" t="0" r="0" b="3175"/>
                  <wp:docPr id="998854331" name="Graphic 9" descr="Police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54331" name="Graphic 998854331" descr="Police ma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3DAB464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Siguria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komunitet</w:t>
            </w:r>
            <w:proofErr w:type="spellEnd"/>
          </w:p>
        </w:tc>
      </w:tr>
      <w:tr w:rsidR="002B3B4A" w:rsidRPr="0033665D" w14:paraId="6030E9DE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57CA2EC9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33665D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74B46368" wp14:editId="47568D95">
                  <wp:extent cx="320040" cy="320040"/>
                  <wp:effectExtent l="0" t="0" r="3810" b="3810"/>
                  <wp:docPr id="975876815" name="Picture 975876815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76815" name="Picture 975876815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271BB73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Parandalimi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kundravajtjeve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administrative</w:t>
            </w:r>
          </w:p>
        </w:tc>
      </w:tr>
    </w:tbl>
    <w:p w14:paraId="4F88C13E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1A954A7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282142CB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E56AF7" w:rsidRPr="00E56AF7" w14:paraId="01810EFB" w14:textId="77777777" w:rsidTr="00664AF0">
        <w:trPr>
          <w:divId w:val="1010836474"/>
          <w:trHeight w:val="600"/>
          <w:tblHeader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CAAFCC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B1004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F65789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CF306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67803558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F2856B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92EE9D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ankesave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konflikteve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zgjidhura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tyre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D8DD5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AF55E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614D052A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C8B5F6A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D8354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81DC5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EE916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10BFE6D7" w14:textId="77777777" w:rsidR="002B3B4A" w:rsidRDefault="002B3B4A" w:rsidP="002B3B4A">
      <w:pPr>
        <w:divId w:val="1010836474"/>
        <w:rPr>
          <w:rFonts w:eastAsia="Times New Roman"/>
        </w:rPr>
      </w:pPr>
    </w:p>
    <w:p w14:paraId="2D07782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12997D43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739D24DF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0F5770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E44BA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36B55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5D7672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23FD732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9C79D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AKTEVE ADMINISTRATIVE TË NXJERRA NGA ORGANET E QEVERISJES VENDORE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FA3C0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DE21E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C66AD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9492B0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36753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Raste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konfliktesh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mosmarreveshjes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zgjidhura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3C33C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9AF68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EFF9A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6E9666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04573A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RASTEVE TË KONFLIKTEVE/MOSMARRËVESHJEVE TË RAPORTUARA DHE REGJISTRUARA NË POLICINË BASHKIAKE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9321F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89D42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9D699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857A0AD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0A6A5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grupeve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patrullimit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9F4FA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C043D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F6639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943AD0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BBDA4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PUNONJËSVE TË POLICISË BASHKIAKE TË TRAJNUAR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B0951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53F33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A63B7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6F4A1DA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50CD5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PUNONJËSVE TË POLICISË BASHKIAKE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E345F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011FF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34999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73DFD93E" w14:textId="77777777" w:rsidR="002B3B4A" w:rsidRDefault="002B3B4A" w:rsidP="002B3B4A">
      <w:pPr>
        <w:divId w:val="1010836474"/>
        <w:rPr>
          <w:rFonts w:eastAsia="Times New Roman"/>
        </w:rPr>
      </w:pPr>
    </w:p>
    <w:p w14:paraId="6D9E1888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7C8F25C" w14:textId="2C7564EE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Struktura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policisë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punuar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efiçencë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r w:rsidR="003175EF">
        <w:rPr>
          <w:rFonts w:ascii="Bahnschrift" w:hAnsi="Bahnschrift"/>
          <w:color w:val="000000"/>
          <w:sz w:val="22"/>
          <w:szCs w:val="22"/>
        </w:rPr>
        <w:t xml:space="preserve">duke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zgjidhur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gjitha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ankesa</w:t>
      </w:r>
      <w:r w:rsidR="003175EF">
        <w:rPr>
          <w:rFonts w:ascii="Bahnschrift" w:hAnsi="Bahnschrift"/>
          <w:color w:val="000000"/>
          <w:sz w:val="22"/>
          <w:szCs w:val="22"/>
        </w:rPr>
        <w:t>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konflikte</w:t>
      </w:r>
      <w:r w:rsidR="003175EF">
        <w:rPr>
          <w:rFonts w:ascii="Bahnschrift" w:hAnsi="Bahnschrift"/>
          <w:color w:val="000000"/>
          <w:sz w:val="22"/>
          <w:szCs w:val="22"/>
        </w:rPr>
        <w:t>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raportuar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komunitetit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këtë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mënyrë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qetësinë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sigurinë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3175E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175EF">
        <w:rPr>
          <w:rFonts w:ascii="Bahnschrift" w:hAnsi="Bahnschrift"/>
          <w:color w:val="000000"/>
          <w:sz w:val="22"/>
          <w:szCs w:val="22"/>
        </w:rPr>
        <w:t>komunitet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13066088" w14:textId="77777777" w:rsidR="002B3B4A" w:rsidRDefault="002B3B4A" w:rsidP="002B3B4A">
      <w:pPr>
        <w:spacing w:after="240"/>
        <w:divId w:val="1010836474"/>
        <w:rPr>
          <w:rFonts w:eastAsia="Times New Roman"/>
        </w:rPr>
      </w:pPr>
    </w:p>
    <w:p w14:paraId="76B20237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16" w:name="_Toc143468108"/>
      <w:bookmarkStart w:id="17" w:name="_Toc147767882"/>
      <w:proofErr w:type="spellStart"/>
      <w:r w:rsidRPr="0033665D">
        <w:rPr>
          <w:rFonts w:ascii="Bahnschrift" w:eastAsia="Times New Roman" w:hAnsi="Bahnschrift"/>
          <w:color w:val="FFFFFF"/>
        </w:rPr>
        <w:lastRenderedPageBreak/>
        <w:t>Mbrojtja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nga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zjarri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mbrojtja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civile</w:t>
      </w:r>
      <w:bookmarkEnd w:id="16"/>
      <w:bookmarkEnd w:id="17"/>
    </w:p>
    <w:p w14:paraId="260BFCC1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34EC4CDC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1AA82795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84D581B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E827042" wp14:editId="4D1979BB">
                  <wp:extent cx="320040" cy="320040"/>
                  <wp:effectExtent l="0" t="0" r="0" b="3810"/>
                  <wp:docPr id="1678430938" name="Picture 1678430938" descr="Firefighter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30938" name="Picture 1678430938" descr="Firefighter female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A39E8E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zjarrfikës</w:t>
            </w:r>
            <w:proofErr w:type="spellEnd"/>
          </w:p>
        </w:tc>
      </w:tr>
      <w:tr w:rsidR="002B3B4A" w14:paraId="2BBE3E92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0032DCF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55FC808" wp14:editId="2689D797">
                  <wp:extent cx="320040" cy="320040"/>
                  <wp:effectExtent l="0" t="0" r="3810" b="3810"/>
                  <wp:docPr id="1753011584" name="Picture 1753011584" descr="Si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11584" name="Picture 1753011584" descr="Siren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5013E4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Emergjencat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  <w:tr w:rsidR="002B3B4A" w14:paraId="2044E87E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C7343A7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12078ED" wp14:editId="25CBD100">
                  <wp:extent cx="320040" cy="320040"/>
                  <wp:effectExtent l="0" t="0" r="3810" b="3810"/>
                  <wp:docPr id="456779093" name="Picture 456779093" descr="Life jack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79093" name="Picture 456779093" descr="Life jacket with solid fill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CF724A0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</w:tbl>
    <w:p w14:paraId="0E97DF80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7365EE0A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2869ECD8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1266"/>
        <w:gridCol w:w="1266"/>
        <w:gridCol w:w="1266"/>
        <w:gridCol w:w="1265"/>
        <w:gridCol w:w="1082"/>
      </w:tblGrid>
      <w:tr w:rsidR="002B3B4A" w:rsidRPr="001410C8" w14:paraId="3D04AB7C" w14:textId="77777777" w:rsidTr="002B3B4A">
        <w:trPr>
          <w:divId w:val="1010836474"/>
          <w:trHeight w:val="600"/>
        </w:trPr>
        <w:tc>
          <w:tcPr>
            <w:tcW w:w="17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2AFF403" w14:textId="77777777" w:rsidR="002B3B4A" w:rsidRPr="001410C8" w:rsidRDefault="002B3B4A" w:rsidP="00404B7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30CCE4" w14:textId="77777777" w:rsidR="002B3B4A" w:rsidRPr="001410C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310A57" w14:textId="77777777" w:rsidR="002B3B4A" w:rsidRPr="001410C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668F55" w14:textId="77777777" w:rsidR="002B3B4A" w:rsidRPr="001410C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F95A718" w14:textId="77777777" w:rsidR="002B3B4A" w:rsidRPr="001410C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37F6D2" w14:textId="77777777" w:rsidR="002B3B4A" w:rsidRPr="001410C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Realizimi</w:t>
            </w:r>
            <w:proofErr w:type="spellEnd"/>
          </w:p>
        </w:tc>
      </w:tr>
      <w:tr w:rsidR="00791690" w:rsidRPr="001410C8" w14:paraId="0001C541" w14:textId="77777777" w:rsidTr="002B3B4A">
        <w:trPr>
          <w:divId w:val="1010836474"/>
          <w:trHeight w:val="432"/>
        </w:trPr>
        <w:tc>
          <w:tcPr>
            <w:tcW w:w="1717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337BAD" w14:textId="77777777" w:rsidR="00791690" w:rsidRPr="001410C8" w:rsidRDefault="00791690" w:rsidP="0079169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Paga </w:t>
            </w: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sigurime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1C8E91" w14:textId="512FEAA1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13066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9607C0" w14:textId="2C15B0E2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13047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B417A1" w14:textId="58595098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13597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FB753F" w14:textId="4260983B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13948</w:t>
            </w: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CDD218" w14:textId="7D85142C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97%</w:t>
            </w:r>
          </w:p>
        </w:tc>
      </w:tr>
      <w:tr w:rsidR="00791690" w:rsidRPr="001410C8" w14:paraId="5A2F84A2" w14:textId="77777777" w:rsidTr="002B3B4A">
        <w:trPr>
          <w:divId w:val="1010836474"/>
          <w:trHeight w:val="432"/>
        </w:trPr>
        <w:tc>
          <w:tcPr>
            <w:tcW w:w="17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F8FCB1" w14:textId="77777777" w:rsidR="00791690" w:rsidRPr="001410C8" w:rsidRDefault="00791690" w:rsidP="0079169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tjera</w:t>
            </w:r>
            <w:proofErr w:type="spellEnd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korrente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030758" w14:textId="10E0C7C2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1250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3D71AB" w14:textId="5C5BCBC6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1175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3E7787" w14:textId="07298CCB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1681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7C37AF" w14:textId="21ECB904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4806</w:t>
            </w: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70EC8B" w14:textId="5AF82881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35%</w:t>
            </w:r>
          </w:p>
        </w:tc>
      </w:tr>
      <w:tr w:rsidR="00791690" w:rsidRPr="001410C8" w14:paraId="40909776" w14:textId="77777777" w:rsidTr="002B3B4A">
        <w:trPr>
          <w:divId w:val="1010836474"/>
          <w:trHeight w:val="432"/>
        </w:trPr>
        <w:tc>
          <w:tcPr>
            <w:tcW w:w="17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0029AB" w14:textId="77777777" w:rsidR="00791690" w:rsidRPr="001410C8" w:rsidRDefault="00791690" w:rsidP="0079169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410C8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Kapitale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4B77C3" w14:textId="3A7B817D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3E4A62" w14:textId="7E8F4B29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72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B86392" w14:textId="63C34317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280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D0CD4C" w14:textId="56D1D288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2121</w:t>
            </w: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60E727" w14:textId="2667AB6A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13%</w:t>
            </w:r>
          </w:p>
        </w:tc>
      </w:tr>
      <w:tr w:rsidR="00791690" w:rsidRPr="001410C8" w14:paraId="66B8B042" w14:textId="77777777" w:rsidTr="002B3B4A">
        <w:trPr>
          <w:divId w:val="1010836474"/>
          <w:trHeight w:val="432"/>
        </w:trPr>
        <w:tc>
          <w:tcPr>
            <w:tcW w:w="17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0F70F9" w14:textId="77777777" w:rsidR="00791690" w:rsidRPr="001410C8" w:rsidRDefault="00791690" w:rsidP="00791690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 w:rsidRPr="001410C8"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6DB18A" w14:textId="799BCA9A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14316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40ADA3" w14:textId="06BEEB62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14294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520A06" w14:textId="1B05D4D3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15558</w:t>
            </w:r>
          </w:p>
        </w:tc>
        <w:tc>
          <w:tcPr>
            <w:tcW w:w="67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5770C8" w14:textId="42FE38AA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20875</w:t>
            </w: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8E7204" w14:textId="38F50286" w:rsidR="00791690" w:rsidRPr="001410C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75%</w:t>
            </w:r>
          </w:p>
        </w:tc>
      </w:tr>
    </w:tbl>
    <w:p w14:paraId="564EC5A4" w14:textId="77777777" w:rsidR="002B3B4A" w:rsidRDefault="002B3B4A" w:rsidP="002B3B4A">
      <w:pPr>
        <w:divId w:val="1010836474"/>
      </w:pPr>
    </w:p>
    <w:p w14:paraId="2701137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6F54DC33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E56AF7" w:rsidRPr="00E56AF7" w14:paraId="496058FE" w14:textId="77777777" w:rsidTr="00664AF0">
        <w:trPr>
          <w:divId w:val="1010836474"/>
          <w:trHeight w:val="600"/>
          <w:tblHeader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A5837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B1577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174D43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FDD1A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4E1C26B6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42EF0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D7ADF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stacioneve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39A3D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</w:t>
            </w:r>
          </w:p>
        </w:tc>
        <w:tc>
          <w:tcPr>
            <w:tcW w:w="783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94F311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E56AF7" w:rsidRPr="00E56AF7" w14:paraId="29C916C3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05F3A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6117D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SHMZ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DCB2E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202051.9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C918C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ED4B170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7B09B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3060E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02A3A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35.7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4D5C2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73D816D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0A7DFCA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413AE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7C6BD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1376.6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4196A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1B68D21" w14:textId="77777777" w:rsidTr="00664AF0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9AF6B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F75BD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kostove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8C0C8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0.6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C91EF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76C5FEE1" w14:textId="77777777" w:rsidR="002B3B4A" w:rsidRDefault="002B3B4A" w:rsidP="002B3B4A">
      <w:pPr>
        <w:divId w:val="1010836474"/>
        <w:rPr>
          <w:rFonts w:eastAsia="Times New Roman"/>
        </w:rPr>
      </w:pPr>
    </w:p>
    <w:p w14:paraId="24CFF6AD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93704EA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11480966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65D021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926119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7D6A2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5F338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20B94B2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9D5B9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dëmshpërblyera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dëme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D0231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DE5A9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46C9D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19FB4AE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84736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 TË DËMTUARA NGA FATKEQËSITË NATYRORE TË SHPËRBLYERA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4D042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A500D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1E2C8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10DE07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E3308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Femra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C9A98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794FF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FECD1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F4952E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680BA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476F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A3AA8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D1F8F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BD501F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FF52A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KOHA E DALJES NGA STACIONI (NË SEKONDA) (MESATARJA DITËN DHE NATËN)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126A2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sekonda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7EDDF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1716D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5C4531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B926F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STACIONEVE MZSH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17A69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5EF42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C95B6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03E198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B4569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6A083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CAE6E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08DE1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8384E0E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677C1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MBROJTJES NGA ZJARRI DHE SHPËTIMI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110D1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2F4FA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0F3A3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81D57D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3174A4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 TË MENAXHUARA PËR SHUARJEN E ZJARRIT DHE SHPËTIMIT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893B7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BA39F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4F73E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22D08F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8BF38B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 SHPENZIME PËR MZSH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F03A2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F4747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15558000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24C1D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20875000</w:t>
            </w:r>
          </w:p>
        </w:tc>
      </w:tr>
      <w:tr w:rsidR="00E56AF7" w:rsidRPr="00E56AF7" w14:paraId="46109DE9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BD6D2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TARIFAT PËR SHËRBIMET SHTESË NGA ZJARRFIKËSJA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115C5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0F768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42F07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120000</w:t>
            </w:r>
          </w:p>
        </w:tc>
      </w:tr>
      <w:tr w:rsidR="00E56AF7" w:rsidRPr="00E56AF7" w14:paraId="70CAEA0E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86DDF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 TË TRAJNUAR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FE434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676F2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210BB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9A505E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8209F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ZJARRFIKËSVE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C5B56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CE0F3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2B353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36C6060A" w14:textId="77777777" w:rsidR="002B3B4A" w:rsidRDefault="002B3B4A" w:rsidP="002B3B4A">
      <w:pPr>
        <w:divId w:val="1010836474"/>
        <w:rPr>
          <w:rFonts w:eastAsia="Times New Roman"/>
        </w:rPr>
      </w:pPr>
    </w:p>
    <w:p w14:paraId="65E27317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B6621CE" w14:textId="6F3EBD5C" w:rsidR="002B3B4A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Njësia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mbrojtjes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zjarri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mbrojtjes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civile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shënuar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rritje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performancës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shërbimet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ofuara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menaxhuar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konsiderueshëm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rasteve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shuarjen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zjarrit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shpëtimit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582BBD9E" w14:textId="0FEB440A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Njësia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gjithashtu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kapacitetet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punonjësve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zjarrfikës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trajnuar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pjesë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6B641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B6412">
        <w:rPr>
          <w:rFonts w:ascii="Bahnschrift" w:hAnsi="Bahnschrift"/>
          <w:color w:val="000000"/>
          <w:sz w:val="22"/>
          <w:szCs w:val="22"/>
        </w:rPr>
        <w:t>tyre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211631D0" w14:textId="77777777" w:rsidR="002B3B4A" w:rsidRDefault="002B3B4A" w:rsidP="002B3B4A">
      <w:pPr>
        <w:divId w:val="1010836474"/>
        <w:rPr>
          <w:rFonts w:eastAsia="Times New Roman"/>
          <w:b/>
          <w:bCs/>
          <w:color w:val="FFFFFF"/>
          <w:sz w:val="36"/>
          <w:szCs w:val="36"/>
        </w:rPr>
      </w:pPr>
    </w:p>
    <w:p w14:paraId="6B81C31D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18" w:name="_Toc143468109"/>
      <w:bookmarkStart w:id="19" w:name="_Toc147767883"/>
      <w:proofErr w:type="spellStart"/>
      <w:r w:rsidRPr="0033665D">
        <w:rPr>
          <w:rFonts w:ascii="Bahnschrift" w:eastAsia="Times New Roman" w:hAnsi="Bahnschrift"/>
          <w:color w:val="FFFFFF"/>
        </w:rPr>
        <w:t>Mbështetje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për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Zhvillimin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Ekonomik</w:t>
      </w:r>
      <w:bookmarkEnd w:id="18"/>
      <w:bookmarkEnd w:id="19"/>
      <w:proofErr w:type="spellEnd"/>
      <w:r w:rsidRPr="0033665D">
        <w:rPr>
          <w:rFonts w:ascii="Bahnschrift" w:eastAsia="Times New Roman" w:hAnsi="Bahnschrift"/>
          <w:color w:val="FFFFFF"/>
        </w:rPr>
        <w:tab/>
      </w:r>
    </w:p>
    <w:p w14:paraId="6C272578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34D56933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27731BE5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A31A610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1DA99F" wp14:editId="6800EA36">
                  <wp:extent cx="320040" cy="320040"/>
                  <wp:effectExtent l="0" t="0" r="3810" b="3810"/>
                  <wp:docPr id="32007991" name="Graphic 32007991" descr="A pixelated fruit stand with a person behind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7991" name="Graphic 32007991" descr="A pixelated fruit stand with a person behind it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DBC9A2A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Tregjet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  <w:tr w:rsidR="002B3B4A" w14:paraId="0E274412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601E37B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6261554" wp14:editId="7E0CE6B8">
                  <wp:extent cx="320040" cy="320040"/>
                  <wp:effectExtent l="0" t="0" r="3810" b="3810"/>
                  <wp:docPr id="1774275719" name="Graphic 1774275719" descr="A screen 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275719" name="Graphic 1774275719" descr="A screen shot of a cell phon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1809D8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Zhvillimi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turizmit</w:t>
            </w:r>
            <w:proofErr w:type="spellEnd"/>
          </w:p>
        </w:tc>
      </w:tr>
      <w:tr w:rsidR="002B3B4A" w14:paraId="3A01A39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136B10BA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FFC0B51" wp14:editId="134B009D">
                  <wp:extent cx="320040" cy="320040"/>
                  <wp:effectExtent l="0" t="0" r="3810" b="3810"/>
                  <wp:docPr id="367533877" name="Graphic 367533877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33877" name="Graphic 367533877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D6D6D2A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Planifikimi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strategjik</w:t>
            </w:r>
            <w:proofErr w:type="spellEnd"/>
          </w:p>
        </w:tc>
      </w:tr>
      <w:tr w:rsidR="002B3B4A" w14:paraId="1FCD926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BED0488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F6346E0" wp14:editId="5EA2CFEC">
                  <wp:extent cx="320040" cy="320040"/>
                  <wp:effectExtent l="0" t="0" r="3810" b="3810"/>
                  <wp:docPr id="272612444" name="Graphic 272612444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12444" name="Graphic 272612444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ED3D634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mbështjetjen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zhvillimit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ekonomik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vendor</w:t>
            </w:r>
          </w:p>
        </w:tc>
      </w:tr>
      <w:tr w:rsidR="002B3B4A" w14:paraId="2E50EC1B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C759F6E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0F74B1" wp14:editId="16FC699E">
                  <wp:extent cx="320040" cy="320040"/>
                  <wp:effectExtent l="0" t="0" r="3810" b="3810"/>
                  <wp:docPr id="1075331517" name="Graphic 1075331517" descr="A hand holding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31517" name="Graphic 1075331517" descr="A hand holding a group of peopl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7721308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Mbështetja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zhvillimin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biznesit</w:t>
            </w:r>
            <w:proofErr w:type="spellEnd"/>
          </w:p>
        </w:tc>
      </w:tr>
    </w:tbl>
    <w:p w14:paraId="717E853F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DCABFFE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063441BA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46F68" w14:paraId="2237C77A" w14:textId="77777777" w:rsidTr="009A485A">
        <w:trPr>
          <w:divId w:val="1010836474"/>
          <w:trHeight w:val="600"/>
          <w:tblHeader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CA36DE" w14:textId="77777777" w:rsidR="002B3B4A" w:rsidRPr="00F46F68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1A7A243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08C659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AE0E4A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66EB13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D550899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791690" w:rsidRPr="00F46F68" w14:paraId="784BB994" w14:textId="77777777" w:rsidTr="00791690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0EC4A64" w14:textId="77777777" w:rsidR="00791690" w:rsidRPr="00F46F68" w:rsidRDefault="00791690" w:rsidP="0079169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EECB94" w14:textId="063A08E3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0499CC" w14:textId="1FF95923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8D0752" w14:textId="33DB6AA5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5E90F4" w14:textId="5528B6F7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EBDB5F" w14:textId="1C28B643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791690" w:rsidRPr="00F46F68" w14:paraId="51B3E507" w14:textId="77777777" w:rsidTr="00791690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1B5C74" w14:textId="77777777" w:rsidR="00791690" w:rsidRPr="00F46F68" w:rsidRDefault="00791690" w:rsidP="0079169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B68105" w14:textId="46367995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4497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805D1B" w14:textId="4D8AE3BB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80A8CF" w14:textId="5624D48B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D8B210" w14:textId="78BD3AB3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33F7BD" w14:textId="27BFA022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100%</w:t>
            </w:r>
          </w:p>
        </w:tc>
      </w:tr>
      <w:tr w:rsidR="00791690" w:rsidRPr="00F46F68" w14:paraId="251D6072" w14:textId="77777777" w:rsidTr="00791690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D660F70" w14:textId="77777777" w:rsidR="00791690" w:rsidRPr="00F46F68" w:rsidRDefault="00791690" w:rsidP="0079169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6B29FB" w14:textId="23FDCE51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366A68" w14:textId="7D52322A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9D0B06" w14:textId="32652E37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BCA698" w14:textId="29FA1F36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4FDEA6" w14:textId="4C0D4674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791690" w:rsidRPr="00F46F68" w14:paraId="28640681" w14:textId="77777777" w:rsidTr="00791690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309BC98" w14:textId="77777777" w:rsidR="00791690" w:rsidRPr="00F46F68" w:rsidRDefault="00791690" w:rsidP="00791690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95027C" w14:textId="2E465CA7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4497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8D4536" w14:textId="7E3C57B6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A4ED40" w14:textId="0501E0D1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1000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2E98C7" w14:textId="73F5EEFC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1000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A7CCAF" w14:textId="30F6338E" w:rsidR="00791690" w:rsidRPr="00F46F68" w:rsidRDefault="00791690" w:rsidP="00791690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100%</w:t>
            </w:r>
          </w:p>
        </w:tc>
      </w:tr>
    </w:tbl>
    <w:p w14:paraId="205A4DCB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1BC82C09" w14:textId="77777777" w:rsidR="001F076E" w:rsidRDefault="001F076E" w:rsidP="001F076E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03F4EC28" w14:textId="77777777" w:rsidR="001F076E" w:rsidRDefault="001F076E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1D178777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DEA6AFD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517162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1BA5A8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30682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40F140A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B4B30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taksat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44E25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AD0D4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15866000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E37AF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26675000</w:t>
            </w:r>
          </w:p>
        </w:tc>
      </w:tr>
    </w:tbl>
    <w:p w14:paraId="72DD4B9B" w14:textId="77777777" w:rsidR="001F076E" w:rsidRDefault="001F076E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35111362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6B215E3B" w14:textId="772A4CC0" w:rsidR="002B3B4A" w:rsidRPr="001F076E" w:rsidRDefault="001F076E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sz w:val="22"/>
          <w:szCs w:val="22"/>
        </w:rPr>
      </w:pPr>
      <w:r>
        <w:rPr>
          <w:rFonts w:ascii="Bahnschrift" w:hAnsi="Bahnschrift"/>
          <w:sz w:val="22"/>
          <w:szCs w:val="22"/>
        </w:rPr>
        <w:lastRenderedPageBreak/>
        <w:t xml:space="preserve">Bashkia ka </w:t>
      </w:r>
      <w:proofErr w:type="spellStart"/>
      <w:r>
        <w:rPr>
          <w:rFonts w:ascii="Bahnschrift" w:hAnsi="Bahnschrift"/>
          <w:sz w:val="22"/>
          <w:szCs w:val="22"/>
        </w:rPr>
        <w:t>shënuar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progres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në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rritjen</w:t>
      </w:r>
      <w:proofErr w:type="spellEnd"/>
      <w:r>
        <w:rPr>
          <w:rFonts w:ascii="Bahnschrift" w:hAnsi="Bahnschrift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sz w:val="22"/>
          <w:szCs w:val="22"/>
        </w:rPr>
        <w:t>të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ardhurave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nga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burimet</w:t>
      </w:r>
      <w:proofErr w:type="spellEnd"/>
      <w:r>
        <w:rPr>
          <w:rFonts w:ascii="Bahnschrift" w:hAnsi="Bahnschrift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sz w:val="22"/>
          <w:szCs w:val="22"/>
        </w:rPr>
        <w:t>veta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si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dhe</w:t>
      </w:r>
      <w:proofErr w:type="spellEnd"/>
      <w:r>
        <w:rPr>
          <w:rFonts w:ascii="Bahnschrift" w:hAnsi="Bahnschrift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sz w:val="22"/>
          <w:szCs w:val="22"/>
        </w:rPr>
        <w:t>ulur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varësinë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nga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të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ardhurat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nga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buxheti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i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shtetit</w:t>
      </w:r>
      <w:proofErr w:type="spellEnd"/>
      <w:r>
        <w:rPr>
          <w:rFonts w:ascii="Bahnschrift" w:hAnsi="Bahnschrift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sz w:val="22"/>
          <w:szCs w:val="22"/>
        </w:rPr>
        <w:t>rritur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peshën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që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të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ardhurat</w:t>
      </w:r>
      <w:proofErr w:type="spellEnd"/>
      <w:r>
        <w:rPr>
          <w:rFonts w:ascii="Bahnschrift" w:hAnsi="Bahnschrift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sz w:val="22"/>
          <w:szCs w:val="22"/>
        </w:rPr>
        <w:t>veta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zenë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në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raporti</w:t>
      </w:r>
      <w:proofErr w:type="spellEnd"/>
      <w:r>
        <w:rPr>
          <w:rFonts w:ascii="Bahnschrift" w:hAnsi="Bahnschrift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sz w:val="22"/>
          <w:szCs w:val="22"/>
        </w:rPr>
        <w:t>totalin</w:t>
      </w:r>
      <w:proofErr w:type="spellEnd"/>
      <w:r>
        <w:rPr>
          <w:rFonts w:ascii="Bahnschrift" w:hAnsi="Bahnschrift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sz w:val="22"/>
          <w:szCs w:val="22"/>
        </w:rPr>
        <w:t>të</w:t>
      </w:r>
      <w:proofErr w:type="spellEnd"/>
      <w:r>
        <w:rPr>
          <w:rFonts w:ascii="Bahnschrift" w:hAnsi="Bahnschrift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sz w:val="22"/>
          <w:szCs w:val="22"/>
        </w:rPr>
        <w:t>ardhurave</w:t>
      </w:r>
      <w:proofErr w:type="spellEnd"/>
      <w:r w:rsidR="002B3B4A" w:rsidRPr="001F076E">
        <w:rPr>
          <w:rFonts w:ascii="Bahnschrift" w:hAnsi="Bahnschrift"/>
          <w:sz w:val="22"/>
          <w:szCs w:val="22"/>
        </w:rPr>
        <w:t xml:space="preserve">. </w:t>
      </w:r>
    </w:p>
    <w:p w14:paraId="7A28F025" w14:textId="77777777" w:rsidR="002B3B4A" w:rsidRPr="006A5352" w:rsidRDefault="002B3B4A" w:rsidP="002B3B4A">
      <w:pPr>
        <w:divId w:val="1010836474"/>
        <w:rPr>
          <w:i/>
          <w:iCs/>
          <w:color w:val="262626" w:themeColor="text1" w:themeTint="D9"/>
        </w:rPr>
      </w:pPr>
    </w:p>
    <w:p w14:paraId="0F91BF3E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20" w:name="_Toc143468110"/>
      <w:bookmarkStart w:id="21" w:name="_Toc147767884"/>
      <w:proofErr w:type="spellStart"/>
      <w:r w:rsidRPr="0033665D">
        <w:rPr>
          <w:rFonts w:ascii="Bahnschrift" w:eastAsia="Times New Roman" w:hAnsi="Bahnschrift"/>
          <w:color w:val="FFFFFF"/>
        </w:rPr>
        <w:t>Shërbimet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Bujqësore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, </w:t>
      </w:r>
      <w:proofErr w:type="spellStart"/>
      <w:r w:rsidRPr="0033665D">
        <w:rPr>
          <w:rFonts w:ascii="Bahnschrift" w:eastAsia="Times New Roman" w:hAnsi="Bahnschrift"/>
          <w:color w:val="FFFFFF"/>
        </w:rPr>
        <w:t>Inspektimi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, </w:t>
      </w:r>
      <w:proofErr w:type="spellStart"/>
      <w:r w:rsidRPr="0033665D">
        <w:rPr>
          <w:rFonts w:ascii="Bahnschrift" w:eastAsia="Times New Roman" w:hAnsi="Bahnschrift"/>
          <w:color w:val="FFFFFF"/>
        </w:rPr>
        <w:t>Siguria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Ushqimore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&amp; </w:t>
      </w:r>
      <w:proofErr w:type="spellStart"/>
      <w:r w:rsidRPr="0033665D">
        <w:rPr>
          <w:rFonts w:ascii="Bahnschrift" w:eastAsia="Times New Roman" w:hAnsi="Bahnschrift"/>
          <w:color w:val="FFFFFF"/>
        </w:rPr>
        <w:t>Mbrojtja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3665D">
        <w:rPr>
          <w:rFonts w:ascii="Bahnschrift" w:eastAsia="Times New Roman" w:hAnsi="Bahnschrift"/>
          <w:color w:val="FFFFFF"/>
        </w:rPr>
        <w:t>Konsumatoreve</w:t>
      </w:r>
      <w:bookmarkEnd w:id="20"/>
      <w:bookmarkEnd w:id="21"/>
      <w:proofErr w:type="spellEnd"/>
    </w:p>
    <w:p w14:paraId="6562747B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0D1B6D0D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56073BA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0334172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C6C9887" wp14:editId="1D2473D9">
                  <wp:extent cx="320040" cy="320040"/>
                  <wp:effectExtent l="0" t="0" r="3810" b="3810"/>
                  <wp:docPr id="1916207432" name="Picture 191620743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07432" name="Picture 1916207432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9629551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Skemat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vendore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granteve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bujqësinë</w:t>
            </w:r>
            <w:proofErr w:type="spellEnd"/>
          </w:p>
        </w:tc>
      </w:tr>
      <w:tr w:rsidR="002B3B4A" w14:paraId="31232C74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E87B5C0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A7D089A" wp14:editId="49BFBB56">
                  <wp:extent cx="320040" cy="320040"/>
                  <wp:effectExtent l="0" t="0" r="3810" b="3810"/>
                  <wp:docPr id="981399732" name="Picture 981399732" descr="A cartoon of a farm with trees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99732" name="Picture 981399732" descr="A cartoon of a farm with trees and a sun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754894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Administrimi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tokave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bujqësore</w:t>
            </w:r>
            <w:proofErr w:type="spellEnd"/>
          </w:p>
        </w:tc>
      </w:tr>
      <w:tr w:rsidR="002B3B4A" w14:paraId="0B355CC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D6D38CE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829F58" wp14:editId="3D27C949">
                  <wp:extent cx="320040" cy="320040"/>
                  <wp:effectExtent l="0" t="0" r="3810" b="3810"/>
                  <wp:docPr id="1984964469" name="Picture 1984964469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64469" name="Picture 1984964469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229086F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natyrës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biodiversitetit</w:t>
            </w:r>
            <w:proofErr w:type="spellEnd"/>
          </w:p>
        </w:tc>
      </w:tr>
    </w:tbl>
    <w:p w14:paraId="1933DDBC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8CAA49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1193FEC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5"/>
        <w:gridCol w:w="1501"/>
        <w:gridCol w:w="990"/>
        <w:gridCol w:w="1314"/>
      </w:tblGrid>
      <w:tr w:rsidR="00E56AF7" w:rsidRPr="00E56AF7" w14:paraId="1CAC630C" w14:textId="77777777" w:rsidTr="00664AF0">
        <w:trPr>
          <w:divId w:val="1010836474"/>
          <w:trHeight w:val="600"/>
          <w:tblHeader/>
        </w:trPr>
        <w:tc>
          <w:tcPr>
            <w:tcW w:w="296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415C6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81987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FC2823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0A5D5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57E53D8A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6087E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Dhenie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toke me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qera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(ha)</w:t>
            </w: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4B23E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AE27F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1.872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402C0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13B87A4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76B7C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CERTIFIKATAVE TË PRONËSISË TË REGJISTRUARA</w:t>
            </w: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75A65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7BF96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1464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1CBAE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F21886C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CF4FE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E TOKËS BUJQËSORE (NË HA)</w:t>
            </w: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38588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A8510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39AFF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591DBED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7B9FA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KAFSHËVE ENDACAKE TË TRAJTUARA</w:t>
            </w: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A9A73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8083A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4790F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700889C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AEFEC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Konsultimi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keshillimi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me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fermeret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territorit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70A61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A0374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75EC8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4AB24D4" w14:textId="77777777" w:rsidTr="00664AF0">
        <w:trPr>
          <w:divId w:val="1010836474"/>
          <w:trHeight w:val="720"/>
        </w:trPr>
        <w:tc>
          <w:tcPr>
            <w:tcW w:w="29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8582A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Fermerë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bujqësor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F2A43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93113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338</w:t>
            </w:r>
          </w:p>
        </w:tc>
        <w:tc>
          <w:tcPr>
            <w:tcW w:w="7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0799F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EF5AD18" w14:textId="77777777" w:rsidR="002B3B4A" w:rsidRDefault="002B3B4A" w:rsidP="002B3B4A">
      <w:pPr>
        <w:divId w:val="1010836474"/>
        <w:rPr>
          <w:rFonts w:eastAsia="Times New Roman"/>
        </w:rPr>
      </w:pPr>
    </w:p>
    <w:p w14:paraId="21FE3562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052A4E7" w14:textId="77777777" w:rsidR="002B3B4A" w:rsidRPr="00533F74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lastRenderedPageBreak/>
        <w:t>Në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fushën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bujqësisë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kryer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konsultime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këshillime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fermeret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ushtrojnë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aktivitet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territorin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mbështetur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konsiderueshëm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prej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tyre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zhvillimin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rural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545FEA">
        <w:rPr>
          <w:rFonts w:ascii="Bahnschrift" w:hAnsi="Bahnschrift"/>
          <w:color w:val="000000"/>
          <w:sz w:val="22"/>
          <w:szCs w:val="22"/>
        </w:rPr>
        <w:t>bujqësor</w:t>
      </w:r>
      <w:proofErr w:type="spellEnd"/>
      <w:r w:rsidRPr="00545FEA"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6D8D0383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22" w:name="_Toc143468111"/>
      <w:bookmarkStart w:id="23" w:name="_Toc147767885"/>
      <w:proofErr w:type="spellStart"/>
      <w:r w:rsidRPr="0033665D">
        <w:rPr>
          <w:rFonts w:ascii="Bahnschrift" w:eastAsia="Times New Roman" w:hAnsi="Bahnschrift"/>
          <w:color w:val="FFFFFF"/>
        </w:rPr>
        <w:t>Menaxhimi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infrastrukturës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së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ujitjes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kullimit</w:t>
      </w:r>
      <w:bookmarkEnd w:id="22"/>
      <w:bookmarkEnd w:id="23"/>
      <w:proofErr w:type="spellEnd"/>
    </w:p>
    <w:p w14:paraId="55CCB160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28BD8239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017D8FE7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9399017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61D8F3" wp14:editId="56CCBD8A">
                  <wp:extent cx="320040" cy="320040"/>
                  <wp:effectExtent l="0" t="0" r="3810" b="3810"/>
                  <wp:docPr id="1740772493" name="Picture 1740772493" descr="A green leaf with blue drops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772493" name="Picture 1740772493" descr="A green leaf with blue drops of water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0596B7F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Menaxhimi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infrastrukturës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ujitjes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kullimit</w:t>
            </w:r>
            <w:proofErr w:type="spellEnd"/>
          </w:p>
        </w:tc>
      </w:tr>
    </w:tbl>
    <w:p w14:paraId="49063D34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F66C328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7459845C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46F68" w14:paraId="2BC4276A" w14:textId="77777777" w:rsidTr="00285165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37AB6B" w14:textId="77777777" w:rsidR="002B3B4A" w:rsidRPr="00F46F68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7B7F439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210C11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9D8CE74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750FA8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E67FDD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285165" w:rsidRPr="00F46F68" w14:paraId="3B75CE29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28D717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D04F10" w14:textId="34EC791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3195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76247A" w14:textId="48E5833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4275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624C56" w14:textId="5DF672DE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4808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176E49" w14:textId="1A6B302C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4904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EEC7DA" w14:textId="7E5175BE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98%</w:t>
            </w:r>
          </w:p>
        </w:tc>
      </w:tr>
      <w:tr w:rsidR="00285165" w:rsidRPr="00F46F68" w14:paraId="36C52211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72DE2D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C231AD" w14:textId="3E470B3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4120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F87EB6" w14:textId="506907A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2949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21BCD2" w14:textId="59686325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3945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55A0AE" w14:textId="4E4F56A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5017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01E543" w14:textId="2BB4F3FA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79%</w:t>
            </w:r>
          </w:p>
        </w:tc>
      </w:tr>
      <w:tr w:rsidR="00285165" w:rsidRPr="00F46F68" w14:paraId="08410B1C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B8C137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D9290F" w14:textId="2677063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4174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08E244" w14:textId="2406CE16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8889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DD1EED" w14:textId="554F5F10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F823DF" w14:textId="273980F5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7645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84D736" w14:textId="122F19F4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285165" w:rsidRPr="00F46F68" w14:paraId="4A842563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53F881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7143B5" w14:textId="7F87452E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11489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3F3E3C" w14:textId="5D7C59CB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16113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436893" w14:textId="037E4680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8753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0FB501" w14:textId="64E5C5A2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17566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9FCCE4" w14:textId="55080DC0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50%</w:t>
            </w:r>
          </w:p>
        </w:tc>
      </w:tr>
    </w:tbl>
    <w:p w14:paraId="4A9B29A5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3D99813F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450033B7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85165" w:rsidRPr="00285165" w14:paraId="40E5A875" w14:textId="77777777" w:rsidTr="00D8561B">
        <w:trPr>
          <w:divId w:val="1010836474"/>
          <w:trHeight w:val="720"/>
          <w:tblHeader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76D9D6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18FC88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40C9818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2339B4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0D89C00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285165" w:rsidRPr="00285165" w14:paraId="4387D482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7C5F1B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Investim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ne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ujitje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kullim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59570A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6CF85F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6737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8110E8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725731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1712147B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CF053AC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Investime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ne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vepra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kulluese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ujitese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(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kanali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Qilarisht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C6BC29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2D4017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1935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00B25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C64A03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730A70DA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A87FC9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Supervizime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3B185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217EAC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683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0567D2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6CCD3E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522F6AC9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985746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Ndertim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kanalli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Kutal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-Bodar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5910D7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E7DE0C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16502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3E5951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F51B92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41317667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207B16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Kanali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Strembec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1EBB34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7044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00AD49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0480E4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D18D9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56DA3648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982F20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Kanali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ushqimit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Qilarisht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54B311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4174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668836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84752E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903F53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285165" w:rsidRPr="00285165" w14:paraId="51B2E05A" w14:textId="77777777" w:rsidTr="00D8561B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614DEA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Ndertim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kanali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Kutal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-Bodar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F6B0C0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E765B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358DD1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8E8C8E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1D7741CD" w14:textId="77777777" w:rsidR="002B3B4A" w:rsidRDefault="002B3B4A" w:rsidP="002B3B4A">
      <w:pPr>
        <w:divId w:val="1010836474"/>
      </w:pPr>
    </w:p>
    <w:p w14:paraId="03241A7C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1B18C5B1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E56AF7" w:rsidRPr="00E56AF7" w14:paraId="45921F9A" w14:textId="77777777" w:rsidTr="00664AF0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67AF6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AC0A4C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7F815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69ECB88A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D342D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Km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vaditës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ujitëse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pronësi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B8218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24.7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EAEF5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8D4AE1A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70817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Km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kullues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kulluese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pronësi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238B5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26.6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A4A18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BA4D476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27E5ED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pastrim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kullues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/km)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AC7DB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175060.0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5F3C9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A730446" w14:textId="77777777" w:rsidR="002B3B4A" w:rsidRDefault="002B3B4A" w:rsidP="002B3B4A">
      <w:pPr>
        <w:divId w:val="1010836474"/>
        <w:rPr>
          <w:rFonts w:eastAsia="Times New Roman"/>
        </w:rPr>
      </w:pPr>
    </w:p>
    <w:p w14:paraId="0977DEAE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6A6663E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328D78B6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52ACAF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5B893D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0C3E2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B8331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69C45A6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5CB92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E TOKËS BUJQËSORE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38019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A27BA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6DFE5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7619820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CCFDC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FAMILJEVE FERMERE QË PËRFITOJNË NGA SHËRBIMI I UJITJES DHE KULLIMIT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31A04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DD9DF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025AC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C8C336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15EC0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kullimi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0B96D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A5891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894E4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7645000</w:t>
            </w:r>
          </w:p>
        </w:tc>
      </w:tr>
      <w:tr w:rsidR="00E56AF7" w:rsidRPr="00E56AF7" w14:paraId="6B381402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9E140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ujitës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72F6D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741C4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6C990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5EFD75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6488D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kullues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pastruar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E25A2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AA416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9C943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4A30B5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2586D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B1C1B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614F6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2F74D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6549F39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DF6E64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TOKËS BUJQËSORE E MBULUAR ME SISTEM KULLUES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EC9A7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EF9AC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12B22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D4E529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12A4C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TOKËS BUJQËSORE E MBULUAR ME SISTEM UJITËS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480D4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3161D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3335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8325C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6004491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C31CE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RRJET KULLUES NË PRONËSI TË BASHKISË NË TOTAL NË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38D70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9D42B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75.2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14476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87D6F2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747E7A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 UJITËS NË PRONËSI TË BASHKISË NË TOTAL NË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24CB9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A40FD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80.93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0081B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568C721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1DCF9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PASTRIM DHE MIRËMBAJTJEN E SISTEMIT UJITËS DHE KULLUES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B16B9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7A097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8753000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CA63E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9921000</w:t>
            </w:r>
          </w:p>
        </w:tc>
      </w:tr>
      <w:tr w:rsidR="00E56AF7" w:rsidRPr="00E56AF7" w14:paraId="1FD9FBF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AC07D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KANALE UJITËSE DHE KULLUES TË PASTRUAR/MIRËMBAJTUR (NË KM)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B5AE8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F6433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7CA53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D179B2F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8A481F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KANALE UJITËSE TË RIKONTRUKTUARA NË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1B640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DA602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A8783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97E0478" w14:textId="77777777" w:rsidR="002B3B4A" w:rsidRDefault="002B3B4A" w:rsidP="002B3B4A">
      <w:pPr>
        <w:divId w:val="1010836474"/>
        <w:rPr>
          <w:rFonts w:eastAsia="Times New Roman"/>
        </w:rPr>
      </w:pPr>
    </w:p>
    <w:p w14:paraId="627E320E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E532159" w14:textId="4021B719" w:rsidR="002B3B4A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r w:rsidR="00E41E69">
        <w:rPr>
          <w:rFonts w:ascii="Bahnschrift" w:hAnsi="Bahnschrift"/>
          <w:color w:val="000000"/>
          <w:sz w:val="22"/>
          <w:szCs w:val="22"/>
        </w:rPr>
        <w:t xml:space="preserve">ka </w:t>
      </w:r>
      <w:proofErr w:type="spellStart"/>
      <w:r w:rsidR="00E41E69">
        <w:rPr>
          <w:rFonts w:ascii="Bahnschrift" w:hAnsi="Bahnschrift"/>
          <w:color w:val="000000"/>
          <w:sz w:val="22"/>
          <w:szCs w:val="22"/>
        </w:rPr>
        <w:t>mirëmbajtur</w:t>
      </w:r>
      <w:proofErr w:type="spellEnd"/>
      <w:r w:rsidR="00E41E69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pastruar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përqindje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konsiderueshme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kanaleve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ujitëse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kullues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nën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administrimin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ndërhyrë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rikonstruktuar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10 km linear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kanale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ujitëse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. Nga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këto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sipërfaqja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bujqësore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mbuluar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ujitje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kullim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, duke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bërë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madh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fermerësh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përfitojnë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shfrytëzimin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tokave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285DF8">
        <w:rPr>
          <w:rFonts w:ascii="Bahnschrift" w:hAnsi="Bahnschrift"/>
          <w:color w:val="000000"/>
          <w:sz w:val="22"/>
          <w:szCs w:val="22"/>
        </w:rPr>
        <w:t>bujqësore</w:t>
      </w:r>
      <w:proofErr w:type="spellEnd"/>
      <w:r w:rsidR="00285DF8">
        <w:rPr>
          <w:rFonts w:ascii="Bahnschrift" w:hAnsi="Bahnschrift"/>
          <w:color w:val="000000"/>
          <w:sz w:val="22"/>
          <w:szCs w:val="22"/>
        </w:rPr>
        <w:t>.</w:t>
      </w:r>
    </w:p>
    <w:p w14:paraId="72606268" w14:textId="77777777" w:rsidR="007F23CD" w:rsidRPr="007F23CD" w:rsidRDefault="007F23CD" w:rsidP="007F23CD">
      <w:pPr>
        <w:divId w:val="1010836474"/>
      </w:pPr>
    </w:p>
    <w:p w14:paraId="76331A23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24" w:name="_Toc143468112"/>
      <w:bookmarkStart w:id="25" w:name="_Toc147767886"/>
      <w:proofErr w:type="spellStart"/>
      <w:r w:rsidRPr="0033665D">
        <w:rPr>
          <w:rFonts w:ascii="Bahnschrift" w:eastAsia="Times New Roman" w:hAnsi="Bahnschrift"/>
          <w:color w:val="FFFFFF"/>
        </w:rPr>
        <w:t>Administrimi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pyjeve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kullotave</w:t>
      </w:r>
      <w:bookmarkEnd w:id="24"/>
      <w:bookmarkEnd w:id="25"/>
      <w:proofErr w:type="spellEnd"/>
    </w:p>
    <w:p w14:paraId="217EA382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12537032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6A5AB48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603E9F5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7903A1E" wp14:editId="4312425A">
                  <wp:extent cx="320040" cy="320040"/>
                  <wp:effectExtent l="0" t="0" r="3810" b="3810"/>
                  <wp:docPr id="1574105344" name="Picture 1574105344" descr="Forest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05344" name="Picture 1574105344" descr="Forest scene with solid fill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F3333E4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Administrimi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fondit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pyjor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kullosor</w:t>
            </w:r>
            <w:proofErr w:type="spellEnd"/>
          </w:p>
        </w:tc>
      </w:tr>
    </w:tbl>
    <w:p w14:paraId="34CB8A50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7F85E38B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4E774C72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46F68" w14:paraId="0847217B" w14:textId="77777777" w:rsidTr="00285165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1BCA27B" w14:textId="77777777" w:rsidR="002B3B4A" w:rsidRPr="00F46F68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CB22632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701A03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A2DABB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ADF227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22FA12D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285165" w:rsidRPr="00F46F68" w14:paraId="555F4179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DC0EE7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3475A2" w14:textId="74FE85D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5127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9186CA" w14:textId="3607865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6150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ECE366" w14:textId="6D1FA176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6943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DCAF19" w14:textId="257D92C7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7288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36336A" w14:textId="6170888A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95%</w:t>
            </w:r>
          </w:p>
        </w:tc>
      </w:tr>
      <w:tr w:rsidR="00285165" w:rsidRPr="00F46F68" w14:paraId="59842780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5FA23D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DFCB7C" w14:textId="00941975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1138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8E3F45" w14:textId="63AC7EDB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2091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1E1121" w14:textId="6130B4B7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1239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8421BD" w14:textId="04651046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4485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0F2826" w14:textId="641393E2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28%</w:t>
            </w:r>
          </w:p>
        </w:tc>
      </w:tr>
      <w:tr w:rsidR="00285165" w:rsidRPr="00F46F68" w14:paraId="66929582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EC3058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076774" w14:textId="1FC5836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188B8F" w14:textId="00B15A4B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839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AEAC30" w14:textId="20FE66F4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1285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1092F7" w14:textId="1F252A1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1285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E2EC5D" w14:textId="3E59EEF6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100%</w:t>
            </w:r>
          </w:p>
        </w:tc>
      </w:tr>
      <w:tr w:rsidR="00285165" w:rsidRPr="00F46F68" w14:paraId="142CB73B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7E8162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364852" w14:textId="47DCA4B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6265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8142B7" w14:textId="27DE37D9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9080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E9208D" w14:textId="1AF1F570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9467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92924B" w14:textId="69424EFB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13058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03359E" w14:textId="479D8F3A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72%</w:t>
            </w:r>
          </w:p>
        </w:tc>
      </w:tr>
    </w:tbl>
    <w:p w14:paraId="127E1B31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0AE5E897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3118AEC4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85165" w:rsidRPr="00285165" w14:paraId="41815246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7EEDA7B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1409F50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72C98DA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F0C667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F823C6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285165" w:rsidRPr="00285165" w14:paraId="5202DFFA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AFE171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fidanesh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per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pyllezim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+ plan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mbareshtrimi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687F72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EE189E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840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336E4B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1284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1B07B1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1284</w:t>
            </w:r>
          </w:p>
        </w:tc>
      </w:tr>
    </w:tbl>
    <w:p w14:paraId="0132407E" w14:textId="77777777" w:rsidR="002B3B4A" w:rsidRDefault="002B3B4A" w:rsidP="002B3B4A">
      <w:pPr>
        <w:divId w:val="1010836474"/>
      </w:pPr>
    </w:p>
    <w:p w14:paraId="7FE0C536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6CFAA599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E56AF7" w:rsidRPr="00E56AF7" w14:paraId="72201A02" w14:textId="77777777" w:rsidTr="00664AF0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A2A17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18D7C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1AB1B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2E86F222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92B3D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kontrolleve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inspektimeve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1000 ha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kullota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0A155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1.1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E1D3C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13660AB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03BEA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1000 ha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kullota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B6886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0.5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9CA36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89438B9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27525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pemëve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fidanëve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8DD13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031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4CA09C2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E56AF7" w:rsidRPr="00E56AF7" w14:paraId="30AE926E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50EAE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503D4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85.7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4C218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1FCCF8C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3458C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(Lekë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ha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kullota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3DD94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324.2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C63C1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E292D98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AB2EB8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Verifiko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ka plan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kullosor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02605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</w:t>
            </w:r>
          </w:p>
        </w:tc>
        <w:tc>
          <w:tcPr>
            <w:tcW w:w="1031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1F3638A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45E068BB" w14:textId="77777777" w:rsidR="002B3B4A" w:rsidRDefault="002B3B4A" w:rsidP="002B3B4A">
      <w:pPr>
        <w:divId w:val="1010836474"/>
        <w:rPr>
          <w:rFonts w:eastAsia="Times New Roman"/>
        </w:rPr>
      </w:pPr>
    </w:p>
    <w:p w14:paraId="4D1EA3BA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2B7BEF96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6D000B8E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8EE95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09A5B4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ABFD1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D186C5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1D2B7C0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C8464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administrimit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3C65F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205E3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CC3C2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7C1C3DFA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84201AB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Aktivitete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sensibilizuese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mbrojtjen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rendesine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pyjeve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46D0E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C8978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6970E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DB16FE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82A2A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KONTROLLE DHE INSPEKTIME TË FONDIT PYJOR DHE KULLOSOR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A6737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A8D98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ACD69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2972C7D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1F5706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NUMRI I PUNONJËSVE PËR MENAXHIMIN PYJE-KULLOTA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5A540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574C8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1F3CF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5A7BF60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69637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PER MENAXHIMIN E FONDIT PYJOR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19965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A92D5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9467000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3E5DF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13058000</w:t>
            </w:r>
          </w:p>
        </w:tc>
      </w:tr>
      <w:tr w:rsidR="00E56AF7" w:rsidRPr="00E56AF7" w14:paraId="1D58E43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6575E8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TOTALE E FONDIT KULLOSOR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69095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973F9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18433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6E810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3DDB1A5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6375FA0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TOTALE E FONDIT PYJOR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5C7AE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E4D56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10771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DB9B3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B3F20F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F4D0BF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TOTALE E FONDIT PYJOR DHE KULLOSOR (NË HA)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F9060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682D4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29204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9ED43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0D7CEBA9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FE049F1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INVESTIME NË PYJE DHE KULLOTA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8194D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36EFD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1285000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9BE3C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1285000</w:t>
            </w:r>
          </w:p>
        </w:tc>
      </w:tr>
      <w:tr w:rsidR="00E56AF7" w:rsidRPr="00E56AF7" w14:paraId="5B7F016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695AA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PLAN MENAXHIMI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C6C11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EA205E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E8728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ED5F88A" w14:textId="77777777" w:rsidR="002B3B4A" w:rsidRDefault="002B3B4A" w:rsidP="002B3B4A">
      <w:pPr>
        <w:divId w:val="1010836474"/>
        <w:rPr>
          <w:rFonts w:eastAsia="Times New Roman"/>
        </w:rPr>
      </w:pPr>
    </w:p>
    <w:p w14:paraId="61ACA511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7455C56" w14:textId="2F3A3A1A" w:rsidR="002B3B4A" w:rsidRPr="007B1439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Shërbimi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administrimit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fondit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pyjor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kullosor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Bashkia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punuar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shumë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këtij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rritjen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sensibilizimit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mbrojtjen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pyjeve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aktivitete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sensibilizuese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7B1439">
        <w:rPr>
          <w:rFonts w:ascii="Bahnschrift" w:hAnsi="Bahnschrift"/>
          <w:color w:val="000000"/>
          <w:sz w:val="22"/>
          <w:szCs w:val="22"/>
        </w:rPr>
        <w:t>mbrojtjen</w:t>
      </w:r>
      <w:proofErr w:type="spellEnd"/>
      <w:r w:rsidRPr="007B1439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7B1439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7B1439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7B1439">
        <w:rPr>
          <w:rFonts w:ascii="Bahnschrift" w:hAnsi="Bahnschrift"/>
          <w:color w:val="000000"/>
          <w:sz w:val="22"/>
          <w:szCs w:val="22"/>
        </w:rPr>
        <w:t>r</w:t>
      </w:r>
      <w:r>
        <w:rPr>
          <w:rFonts w:ascii="Bahnschrift" w:hAnsi="Bahnschrift"/>
          <w:color w:val="000000"/>
          <w:sz w:val="22"/>
          <w:szCs w:val="22"/>
        </w:rPr>
        <w:t>ë</w:t>
      </w:r>
      <w:r w:rsidRPr="007B1439">
        <w:rPr>
          <w:rFonts w:ascii="Bahnschrift" w:hAnsi="Bahnschrift"/>
          <w:color w:val="000000"/>
          <w:sz w:val="22"/>
          <w:szCs w:val="22"/>
        </w:rPr>
        <w:t>nd</w:t>
      </w:r>
      <w:r>
        <w:rPr>
          <w:rFonts w:ascii="Bahnschrift" w:hAnsi="Bahnschrift"/>
          <w:color w:val="000000"/>
          <w:sz w:val="22"/>
          <w:szCs w:val="22"/>
        </w:rPr>
        <w:t>ë</w:t>
      </w:r>
      <w:r w:rsidRPr="007B1439">
        <w:rPr>
          <w:rFonts w:ascii="Bahnschrift" w:hAnsi="Bahnschrift"/>
          <w:color w:val="000000"/>
          <w:sz w:val="22"/>
          <w:szCs w:val="22"/>
        </w:rPr>
        <w:t>sin</w:t>
      </w:r>
      <w:r>
        <w:rPr>
          <w:rFonts w:ascii="Bahnschrift" w:hAnsi="Bahnschrift"/>
          <w:color w:val="000000"/>
          <w:sz w:val="22"/>
          <w:szCs w:val="22"/>
        </w:rPr>
        <w:t>ë</w:t>
      </w:r>
      <w:proofErr w:type="spellEnd"/>
      <w:r w:rsidRPr="007B1439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7B1439">
        <w:rPr>
          <w:rFonts w:ascii="Bahnschrift" w:hAnsi="Bahnschrift"/>
          <w:color w:val="000000"/>
          <w:sz w:val="22"/>
          <w:szCs w:val="22"/>
        </w:rPr>
        <w:t>pyjeve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inspektimin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monitorimin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pyjeve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7AF41CF1" w14:textId="77777777" w:rsidR="002B3B4A" w:rsidRPr="006A5352" w:rsidRDefault="002B3B4A" w:rsidP="002B3B4A">
      <w:pPr>
        <w:divId w:val="1010836474"/>
      </w:pPr>
    </w:p>
    <w:p w14:paraId="02073141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26" w:name="_Toc143468113"/>
      <w:bookmarkStart w:id="27" w:name="_Toc147767887"/>
      <w:proofErr w:type="spellStart"/>
      <w:r w:rsidRPr="0033665D">
        <w:rPr>
          <w:rFonts w:ascii="Bahnschrift" w:eastAsia="Times New Roman" w:hAnsi="Bahnschrift"/>
          <w:color w:val="FFFFFF"/>
        </w:rPr>
        <w:t>Rrjeti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rrugor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rural</w:t>
      </w:r>
      <w:bookmarkEnd w:id="26"/>
      <w:bookmarkEnd w:id="27"/>
    </w:p>
    <w:p w14:paraId="68F94D13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3F0EB02A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7E447EB4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1891912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E884C0A" wp14:editId="3DD9F134">
                  <wp:extent cx="320040" cy="320040"/>
                  <wp:effectExtent l="0" t="0" r="3810" b="3810"/>
                  <wp:docPr id="1234480906" name="Picture 1234480906" descr="Roa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480906" name="Picture 1234480906" descr="Road with solid fill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3938AE6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Ndërtimi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,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rehabilitimi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mirëmbajtja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rrugëve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rurale</w:t>
            </w:r>
            <w:proofErr w:type="spellEnd"/>
          </w:p>
        </w:tc>
      </w:tr>
    </w:tbl>
    <w:p w14:paraId="24BDC7FD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FADED7C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6E7C66D7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46F68" w14:paraId="1EFBBFD9" w14:textId="77777777" w:rsidTr="00285165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823A2C" w14:textId="77777777" w:rsidR="002B3B4A" w:rsidRPr="00F46F68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FE6B65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6AF17C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7BEFC30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DD849E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3590AB" w14:textId="77777777" w:rsidR="002B3B4A" w:rsidRPr="00F46F68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285165" w:rsidRPr="00F46F68" w14:paraId="63A677F8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FBA580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Paga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08E5C8" w14:textId="7EC4C3D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11656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641207" w14:textId="7D523886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14830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1497B9" w14:textId="410540C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15125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0D4D62" w14:textId="01678D4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16021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5E4C6B" w14:textId="0669FCC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94%</w:t>
            </w:r>
          </w:p>
        </w:tc>
      </w:tr>
      <w:tr w:rsidR="00285165" w:rsidRPr="00F46F68" w14:paraId="1F1260AD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55406F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95A5E9" w14:textId="1C09BA44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4587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0AAF56" w14:textId="5350B06E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2187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F57252" w14:textId="1C7392D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3235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2FAC33" w14:textId="6B82CD94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3276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EDF666" w14:textId="1C4ED9E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99%</w:t>
            </w:r>
          </w:p>
        </w:tc>
      </w:tr>
      <w:tr w:rsidR="00285165" w:rsidRPr="00F46F68" w14:paraId="2766F642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139A7A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46F68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19F4B0" w14:textId="38C2CF3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21799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CCF0E2" w14:textId="45AE1792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16862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41EBFC" w14:textId="01BA657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18000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07133D" w14:textId="3061F69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46028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79EC31" w14:textId="3F544B28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39%</w:t>
            </w:r>
          </w:p>
        </w:tc>
      </w:tr>
      <w:tr w:rsidR="00285165" w:rsidRPr="00F46F68" w14:paraId="1CEB7654" w14:textId="77777777" w:rsidTr="00285165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020F87" w14:textId="77777777" w:rsidR="00285165" w:rsidRPr="00F46F68" w:rsidRDefault="00285165" w:rsidP="00285165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46F68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1A87CE" w14:textId="2691692F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38042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D8DAE7" w14:textId="5EE0E874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33879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52AD6E" w14:textId="17715BF5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36360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D422D0" w14:textId="501228F1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65325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4854D7" w14:textId="5C818635" w:rsidR="00285165" w:rsidRPr="00F46F68" w:rsidRDefault="00285165" w:rsidP="0028516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56%</w:t>
            </w:r>
          </w:p>
        </w:tc>
      </w:tr>
    </w:tbl>
    <w:p w14:paraId="10272D2A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49FC6406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729603C2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85165" w:rsidRPr="00285165" w14:paraId="2003146A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AD3F2DD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18DC35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4C4A183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750AA3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25E65B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285165" w:rsidRPr="00285165" w14:paraId="45C34C53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32FACE" w14:textId="77777777" w:rsidR="00285165" w:rsidRPr="00285165" w:rsidRDefault="00285165" w:rsidP="0028516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Sistemim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,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asfaltim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rruge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Bashkise</w:t>
            </w:r>
            <w:proofErr w:type="spellEnd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Permet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CC7194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19255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2DEBD8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16862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BD9656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18000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3D250D" w14:textId="77777777" w:rsidR="00285165" w:rsidRPr="00285165" w:rsidRDefault="00285165" w:rsidP="0028516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8516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18000</w:t>
            </w:r>
          </w:p>
        </w:tc>
      </w:tr>
    </w:tbl>
    <w:p w14:paraId="1B000EE1" w14:textId="77777777" w:rsidR="002B3B4A" w:rsidRDefault="002B3B4A" w:rsidP="002B3B4A">
      <w:pPr>
        <w:divId w:val="1010836474"/>
      </w:pPr>
    </w:p>
    <w:p w14:paraId="6C4798AA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11B8A42D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E56AF7" w:rsidRPr="00E56AF7" w14:paraId="26885464" w14:textId="77777777" w:rsidTr="00664AF0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883705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796F0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A54D0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E56AF7" w:rsidRPr="00E56AF7" w14:paraId="6DBA8637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1A542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asfaltuar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çakull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1BFFA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2B006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2CD3821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BBEB4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Buxheti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km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3E1A5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202000.0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8699F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C576214" w14:textId="77777777" w:rsidTr="00664AF0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EF0195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km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rurale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1CA8C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202000.0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842A4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6A4F0F4A" w14:textId="77777777" w:rsidR="002B3B4A" w:rsidRDefault="002B3B4A" w:rsidP="002B3B4A">
      <w:pPr>
        <w:divId w:val="1010836474"/>
        <w:rPr>
          <w:rFonts w:eastAsia="Times New Roman"/>
        </w:rPr>
      </w:pPr>
    </w:p>
    <w:p w14:paraId="760A81C4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0C212E06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E56AF7" w:rsidRPr="00E56AF7" w14:paraId="62459B6E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D49E33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9C6100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62909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5126A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E56AF7" w:rsidRPr="00E56AF7" w14:paraId="248B6D0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68A9F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menaxhimin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4D753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96D54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36360000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81399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65325000</w:t>
            </w:r>
          </w:p>
        </w:tc>
      </w:tr>
      <w:tr w:rsidR="00E56AF7" w:rsidRPr="00E56AF7" w14:paraId="01330F8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E2577C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42F92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5CA80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A774A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53382DC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E74DE4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URBANE TË RIKONSTRUKTUARA NË 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A3DEE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A9FB7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203238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23DCE94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2FF6C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Gjatësia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1B2DB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B5EE99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8F15A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1D6A0D2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82ADEC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Gjatësia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shtruar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asfaltuar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çakull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B252EA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2398D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AAAADF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94658F7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887200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 RRUGOR NË KM LINEAR NË TOTAL (RURAL/URBAN)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E39EDB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51FEE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AC47A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5ED1CA3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CFE082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URBANE TË MIRËMBAJTURA NË VIT (NË KM)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E4C0D4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C66A8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F23522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379DAAAE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70776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MENAXHIMIN E RRJETIT RRUGOR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A16A41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76368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36360000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1696A3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65325000</w:t>
            </w:r>
          </w:p>
        </w:tc>
      </w:tr>
      <w:tr w:rsidR="00E56AF7" w:rsidRPr="00E56AF7" w14:paraId="1C8DDA2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A9A949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RURALE TË MIRËMBAJTURA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D0185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4335C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73ABAD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4188591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8F6B687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GJATËSIA E RRJETIT RRUGOR RURAL NËN ADMINISTRIMIN E BASHKISË NË 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C520E5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8BF8D0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D514B6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E56AF7" w:rsidRPr="00E56AF7" w14:paraId="55A28563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CEB26E" w14:textId="77777777" w:rsidR="00E56AF7" w:rsidRPr="00E56AF7" w:rsidRDefault="00E56AF7" w:rsidP="00E56AF7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RURALE TË RIKONSTRUKTUARA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9FEF1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A429FC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EB8037" w14:textId="77777777" w:rsidR="00E56AF7" w:rsidRPr="00E56AF7" w:rsidRDefault="00E56AF7" w:rsidP="00E56AF7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E56AF7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92FBCF3" w14:textId="77777777" w:rsidR="00285165" w:rsidRDefault="00285165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5FAF2666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5D60F636" w14:textId="507C9002" w:rsidR="002B3B4A" w:rsidRPr="00841D9E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r w:rsidRPr="00841D9E"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disa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investime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rrjetin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rrugor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qëllim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përmirësimin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cilësisë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së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tij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gjithë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territorin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Falë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këtyre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investimeve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punës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së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stafit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841D9E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Pr="00841D9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infrastruktura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rrugore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bashkinë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Përmet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. Bashkia ka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kryer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mirëmbajtjeje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gjithë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gjatësinë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rrjetit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rrugor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544DA">
        <w:rPr>
          <w:rFonts w:ascii="Bahnschrift" w:hAnsi="Bahnschrift"/>
          <w:color w:val="000000"/>
          <w:sz w:val="22"/>
          <w:szCs w:val="22"/>
        </w:rPr>
        <w:t>administron</w:t>
      </w:r>
      <w:proofErr w:type="spellEnd"/>
      <w:r w:rsidR="00C544DA">
        <w:rPr>
          <w:rFonts w:ascii="Bahnschrift" w:hAnsi="Bahnschrift"/>
          <w:color w:val="000000"/>
          <w:sz w:val="22"/>
          <w:szCs w:val="22"/>
        </w:rPr>
        <w:t>.</w:t>
      </w:r>
    </w:p>
    <w:p w14:paraId="6BD269AE" w14:textId="77777777" w:rsidR="002B3B4A" w:rsidRPr="006A5352" w:rsidRDefault="002B3B4A" w:rsidP="002B3B4A">
      <w:pPr>
        <w:divId w:val="1010836474"/>
      </w:pPr>
    </w:p>
    <w:p w14:paraId="022D1FEA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28" w:name="_Toc143468114"/>
      <w:bookmarkStart w:id="29" w:name="_Toc147767888"/>
      <w:proofErr w:type="spellStart"/>
      <w:r w:rsidRPr="0033665D">
        <w:rPr>
          <w:rFonts w:ascii="Bahnschrift" w:eastAsia="Times New Roman" w:hAnsi="Bahnschrift"/>
          <w:color w:val="FFFFFF"/>
        </w:rPr>
        <w:t>Transporti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Publik</w:t>
      </w:r>
      <w:bookmarkEnd w:id="28"/>
      <w:bookmarkEnd w:id="29"/>
    </w:p>
    <w:p w14:paraId="182E1679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3B20D7DB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1C848D3E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605CA5E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071BFF" wp14:editId="44CA0A1C">
                  <wp:extent cx="320040" cy="320040"/>
                  <wp:effectExtent l="0" t="0" r="3810" b="0"/>
                  <wp:docPr id="1551498270" name="Graphic 155149827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98270" name="Graphic 1551498270" descr="Bus with solid fill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73161DF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Transporti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vendor</w:t>
            </w:r>
          </w:p>
        </w:tc>
      </w:tr>
    </w:tbl>
    <w:p w14:paraId="242B4636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CFE07F0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7883598D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16EDFC8C" w14:textId="77777777" w:rsidTr="00664AF0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152F6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C961C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B81E4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6F4D1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194B445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FE446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INTERURBANE TË TRANSPORTIT PUBLIK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91F59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8745C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8B8A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2695243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8A241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URBANE TË TRANSPORTIT PUBLIK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972F5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0004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AF2D4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D40DC9B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85C12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4F2BA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4AEB5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32D5C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6157F83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5C1CE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URBAN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CE51E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286EA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2A83F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8624082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C983D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NDËRURBAN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D3418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86500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A0BC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AA22DB6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51A10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URBAN DHE NDËRURBAN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9C6A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A432A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38D72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B03FEA8" w14:textId="77777777" w:rsidTr="00664AF0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AC06A5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TË TRANSPORTIT PUBLIK URBAN DHE NDËRURBAN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BC99E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68BD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3FC8B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F531BF8" w14:textId="77777777" w:rsidR="002B3B4A" w:rsidRDefault="002B3B4A" w:rsidP="002B3B4A">
      <w:pPr>
        <w:divId w:val="1010836474"/>
        <w:rPr>
          <w:rFonts w:eastAsia="Times New Roman"/>
        </w:rPr>
      </w:pPr>
    </w:p>
    <w:p w14:paraId="2264B989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D2E7857" w14:textId="0B226100" w:rsidR="002B3B4A" w:rsidRPr="00ED53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Bashkia ka </w:t>
      </w:r>
      <w:proofErr w:type="spellStart"/>
      <w:r w:rsidR="00934D03">
        <w:rPr>
          <w:rFonts w:ascii="Bahnschrift" w:hAnsi="Bahnschrift"/>
          <w:sz w:val="22"/>
          <w:szCs w:val="22"/>
        </w:rPr>
        <w:t>ofruar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shërbim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transporti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publik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me </w:t>
      </w:r>
      <w:proofErr w:type="spellStart"/>
      <w:r w:rsidR="00934D03">
        <w:rPr>
          <w:rFonts w:ascii="Bahnschrift" w:hAnsi="Bahnschrift"/>
          <w:sz w:val="22"/>
          <w:szCs w:val="22"/>
        </w:rPr>
        <w:t>cilësi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për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komunitetin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duke </w:t>
      </w:r>
      <w:proofErr w:type="spellStart"/>
      <w:r w:rsidR="00934D03">
        <w:rPr>
          <w:rFonts w:ascii="Bahnschrift" w:hAnsi="Bahnschrift"/>
          <w:sz w:val="22"/>
          <w:szCs w:val="22"/>
        </w:rPr>
        <w:t>siguruar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linja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të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transportit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publik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urban </w:t>
      </w:r>
      <w:proofErr w:type="spellStart"/>
      <w:r w:rsidR="00934D03">
        <w:rPr>
          <w:rFonts w:ascii="Bahnschrift" w:hAnsi="Bahnschrift"/>
          <w:sz w:val="22"/>
          <w:szCs w:val="22"/>
        </w:rPr>
        <w:t>dhe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ndërurban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dhe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duke </w:t>
      </w:r>
      <w:proofErr w:type="spellStart"/>
      <w:r w:rsidR="00934D03">
        <w:rPr>
          <w:rFonts w:ascii="Bahnschrift" w:hAnsi="Bahnschrift"/>
          <w:sz w:val="22"/>
          <w:szCs w:val="22"/>
        </w:rPr>
        <w:t>vënë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në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dispozicion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automjete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për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secilën</w:t>
      </w:r>
      <w:proofErr w:type="spellEnd"/>
      <w:r w:rsidR="00934D03">
        <w:rPr>
          <w:rFonts w:ascii="Bahnschrift" w:hAnsi="Bahnschrift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sz w:val="22"/>
          <w:szCs w:val="22"/>
        </w:rPr>
        <w:t>linjë</w:t>
      </w:r>
      <w:proofErr w:type="spellEnd"/>
      <w:r w:rsidR="00934D03">
        <w:rPr>
          <w:rFonts w:ascii="Bahnschrift" w:hAnsi="Bahnschrift"/>
          <w:sz w:val="22"/>
          <w:szCs w:val="22"/>
        </w:rPr>
        <w:t>.</w:t>
      </w:r>
    </w:p>
    <w:p w14:paraId="4ACB6497" w14:textId="77777777" w:rsidR="002B3B4A" w:rsidRPr="006A5352" w:rsidRDefault="002B3B4A" w:rsidP="002B3B4A">
      <w:pPr>
        <w:divId w:val="1010836474"/>
      </w:pPr>
    </w:p>
    <w:p w14:paraId="77DEDD87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30" w:name="_Toc143468115"/>
      <w:bookmarkStart w:id="31" w:name="_Toc147767889"/>
      <w:proofErr w:type="spellStart"/>
      <w:r w:rsidRPr="0033665D">
        <w:rPr>
          <w:rFonts w:ascii="Bahnschrift" w:eastAsia="Times New Roman" w:hAnsi="Bahnschrift"/>
          <w:color w:val="FFFFFF"/>
        </w:rPr>
        <w:t>Menaxhimi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mbetjeve</w:t>
      </w:r>
      <w:bookmarkEnd w:id="30"/>
      <w:bookmarkEnd w:id="31"/>
      <w:proofErr w:type="spellEnd"/>
    </w:p>
    <w:p w14:paraId="3BE57ABB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6DA226FB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2485870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0BE5D3B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F2B369" wp14:editId="1AD97174">
                  <wp:extent cx="320040" cy="320040"/>
                  <wp:effectExtent l="0" t="0" r="3810" b="3810"/>
                  <wp:docPr id="1864110938" name="Graphic 1864110938" descr="A group of recycle bi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10938" name="Graphic 1864110938" descr="A group of recycle bins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20B3F3B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Mbetjet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urbane</w:t>
            </w:r>
          </w:p>
        </w:tc>
      </w:tr>
      <w:tr w:rsidR="002B3B4A" w14:paraId="3DC6DB4C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199557F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2E22C5C" wp14:editId="59CC8842">
                  <wp:extent cx="320040" cy="320040"/>
                  <wp:effectExtent l="0" t="0" r="3810" b="3810"/>
                  <wp:docPr id="1386898067" name="Graphic 1386898067" descr="Agricul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98067" name="Graphic 1386898067" descr="Agriculture with solid fill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271AB5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Ndërgjegjësimi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mjedisor</w:t>
            </w:r>
            <w:proofErr w:type="spellEnd"/>
          </w:p>
        </w:tc>
      </w:tr>
      <w:tr w:rsidR="002B3B4A" w14:paraId="1CD0DAD4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10D7B4B3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69426B8" wp14:editId="4C9E130C">
                  <wp:extent cx="320040" cy="320040"/>
                  <wp:effectExtent l="0" t="0" r="3810" b="3810"/>
                  <wp:docPr id="1450087024" name="Graphic 145008702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98067" name="Graphic 1386898067" descr="Open hand with plant with solid fill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E3BF27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mjedisit</w:t>
            </w:r>
            <w:proofErr w:type="spellEnd"/>
          </w:p>
        </w:tc>
      </w:tr>
    </w:tbl>
    <w:p w14:paraId="2BD3A660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71A26B77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7F01B614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664AF0" w:rsidRPr="00664AF0" w14:paraId="73C663C9" w14:textId="77777777" w:rsidTr="0092577D">
        <w:trPr>
          <w:divId w:val="1010836474"/>
          <w:trHeight w:val="600"/>
          <w:tblHeader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71F146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5E7DA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08098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63267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758ED7E3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EF12B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AD407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8EA3C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2D793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232CC72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FD1B2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083CA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zonen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0AB79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310FA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7B4CD0B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D9E33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EEF935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zonen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rurale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rurale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F4955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36.6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1347C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2755BC1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2B0A9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423CC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Verifiko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depoziton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mjedisore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(PO = 1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JO = 0)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21F31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</w:t>
            </w:r>
          </w:p>
        </w:tc>
        <w:tc>
          <w:tcPr>
            <w:tcW w:w="78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0D7667B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664AF0" w:rsidRPr="00664AF0" w14:paraId="4216DED7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4DBC2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37F11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29FAA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36.5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81513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4B7AAA48" w14:textId="77777777" w:rsidR="002B3B4A" w:rsidRDefault="002B3B4A" w:rsidP="002B3B4A">
      <w:pPr>
        <w:divId w:val="1010836474"/>
        <w:rPr>
          <w:rFonts w:eastAsia="Times New Roman"/>
        </w:rPr>
      </w:pPr>
    </w:p>
    <w:p w14:paraId="3BE369E4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1E623296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4B5B5E2F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F1755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62FCC1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B4A86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7AC62E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4D04722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390D3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 E GRUMBULLIMIT DHE TRANSPORTIMIT TË MBETJEVE NË ZONAT RURALE (DITË NË JAVË)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BDA0A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C9B3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ECF8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DE10A6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E9D01E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 E GRUMBULLIMIT DHE TRANSPORTIMIT TË MBETJEVE NË ZONAT URBANE (DITË NË JAVË)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5E3DA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6F0D0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5285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6B5B43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D592FD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8C3E5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3F77A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9703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DE0D6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56BE9A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CF5CA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Njësitë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administrative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222EC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68BC3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9569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0A625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84C347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EF155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127F7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B223A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9703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0D679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51F019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84C76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njësitë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administrative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E30AB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1F0D2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49A3D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F17661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8DB8B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Depozitimi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mjedisore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verifiko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PO = 1, JO= 0)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F3B4F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72774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5752F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F72EE3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FB534D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B8C87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EF451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3A3E3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1BEC25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2ACE4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38B9D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3E0F2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D703E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4DF457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32474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SASIA TOTALE E MBETJEVE TË  GRUMBULLUARA DHE TRANSPORTUARA NE TON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E4D65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00A5E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4500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E9228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05F184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479336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grumbullimit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transportimit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Q+NjA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here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B51D2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2D3AB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33340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1C30D2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3336A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 TË GRUMBULLUARA DHE TRANSPORTUARA NË QYTET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C597B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5A0D8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2505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C63A9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0E55BB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2DB3CA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 TË GRUMBULLUARA DHE TRANSPORTUARA NË NJA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B3673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8C06A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1995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E6D77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85851C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FCEAC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MBULUAR ME SHËRBIMIN E MENAXHIMIT TË MBETJEVE NË 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C89A7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DA482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0DFAB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A26D4E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F46906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GJOBAVE TË VENDOSURA PËR NDËRTIMET PA LEJE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1F312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ACE48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C70C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F63A8E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C2448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CC127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ED18D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DF30E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84F890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D531BA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TOTALE E BASHKISË (NË KM2)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58B3E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FB786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630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477B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86DAAE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48E8C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aktiviteteve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mjedisore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publikut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15D65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CD3B4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67BA9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D4BD4F3" w14:textId="77777777" w:rsidR="002B3B4A" w:rsidRDefault="002B3B4A" w:rsidP="002B3B4A">
      <w:pPr>
        <w:divId w:val="1010836474"/>
        <w:rPr>
          <w:rFonts w:eastAsia="Times New Roman"/>
        </w:rPr>
      </w:pPr>
    </w:p>
    <w:p w14:paraId="3135390F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E012E68" w14:textId="3649A448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Shëbimi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menaxhimit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mbejtjeve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vitin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kaluar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shërbim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pjesë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popullësisë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territorin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Bashkia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vijuar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ofrojë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pastrimi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grumbullimi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transportimi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934D03">
        <w:rPr>
          <w:rFonts w:ascii="Bahnschrift" w:hAnsi="Bahnschrift"/>
          <w:color w:val="000000"/>
          <w:sz w:val="22"/>
          <w:szCs w:val="22"/>
        </w:rPr>
        <w:t>mbetjeve</w:t>
      </w:r>
      <w:proofErr w:type="spellEnd"/>
      <w:r w:rsidR="00934D03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zonat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urbane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ashtu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ato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rurale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2E5E1B6E" w14:textId="77777777" w:rsidR="002B3B4A" w:rsidRPr="006A5352" w:rsidRDefault="002B3B4A" w:rsidP="002B3B4A">
      <w:pPr>
        <w:divId w:val="1010836474"/>
      </w:pPr>
    </w:p>
    <w:p w14:paraId="6B4F2805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32" w:name="_Toc143468116"/>
      <w:bookmarkStart w:id="33" w:name="_Toc147767890"/>
      <w:proofErr w:type="spellStart"/>
      <w:r w:rsidRPr="0033665D">
        <w:rPr>
          <w:rFonts w:ascii="Bahnschrift" w:eastAsia="Times New Roman" w:hAnsi="Bahnschrift"/>
          <w:color w:val="FFFFFF"/>
        </w:rPr>
        <w:t>Planifikimi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Urban Vendor</w:t>
      </w:r>
      <w:bookmarkEnd w:id="32"/>
      <w:bookmarkEnd w:id="33"/>
    </w:p>
    <w:p w14:paraId="56BF3895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00EA9435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11772B7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2447432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4D81A8" wp14:editId="2374031E">
                  <wp:extent cx="320040" cy="320040"/>
                  <wp:effectExtent l="0" t="0" r="3810" b="0"/>
                  <wp:docPr id="1885738059" name="Picture 1885738059" descr="Ci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38059" name="Picture 1885738059" descr="City with solid fill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72A6BD2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Planifikimi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Urban Vendor</w:t>
            </w:r>
          </w:p>
        </w:tc>
      </w:tr>
    </w:tbl>
    <w:p w14:paraId="23CA1A7E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1D3A0C8" w14:textId="77777777" w:rsidR="002E05DB" w:rsidRDefault="002E05DB" w:rsidP="002E05DB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lastRenderedPageBreak/>
        <w:t>TREGUESIT E PERFORMANËS</w:t>
      </w:r>
    </w:p>
    <w:p w14:paraId="24A4BA4C" w14:textId="77777777" w:rsidR="002E05DB" w:rsidRDefault="002E05DB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664AF0" w:rsidRPr="00664AF0" w14:paraId="05334969" w14:textId="77777777" w:rsidTr="0092577D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36E86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7FBAE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30E0F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701CC85F" w14:textId="77777777" w:rsidTr="0092577D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94074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miratuara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veta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%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E8203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37.8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291BD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C2DE98B" w14:textId="77777777" w:rsidR="002E05DB" w:rsidRDefault="002E05DB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1AD636BC" w14:textId="68657400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26FE9AB2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4B03415E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29781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8F0DE9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978D8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01D9C5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2E3F250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EFA0D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ofruara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komunitetit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FA555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A7A58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86AA4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CF20E3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77C896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projekteve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rehabilituese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zbatuara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B145E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D2D1C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C6C7F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664AF0" w:rsidRPr="00664AF0" w14:paraId="17F6BD1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D17683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LEJEVE TË ZHVILLIMIT TË MIRATUARA NGA BASHKIA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0697F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01CF1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720A0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68E228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C1682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NGA LEJET E ZHVILLIMIT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C4CA7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977F6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25000000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FFAC9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745D6B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D096D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 I TE ARDHURAVE NGA BURIMET E VETA TE BASHKISE NE LEK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37E6F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A3527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66211000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9E76F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78647000</w:t>
            </w:r>
          </w:p>
        </w:tc>
      </w:tr>
      <w:tr w:rsidR="00664AF0" w:rsidRPr="00664AF0" w14:paraId="26E0A6E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4BECA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INSTRUMENTAVE TË PLANIFIKIMIT SIPAS PARASHIKIMEVE LIGJORE QË PËRDOR BASHKIA (PLANI I PËRGJITHSHËM VENDOR (PPV); PLANI SEKTORIAL NË NIVEL BASHKIE (“PSNB”); PLAN I DETAJUAR VENDOR (PDV)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C35E6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0A2A3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01E5F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</w:tbl>
    <w:p w14:paraId="646F0C74" w14:textId="77777777" w:rsidR="002B3B4A" w:rsidRDefault="002B3B4A" w:rsidP="002B3B4A">
      <w:pPr>
        <w:divId w:val="1010836474"/>
        <w:rPr>
          <w:rFonts w:eastAsia="Times New Roman"/>
        </w:rPr>
      </w:pPr>
    </w:p>
    <w:p w14:paraId="133D97AF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CF0CA60" w14:textId="78C72A11" w:rsidR="002B3B4A" w:rsidRPr="00642E3D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r w:rsidRPr="00642E3D">
        <w:rPr>
          <w:rFonts w:ascii="Bahnschrift" w:hAnsi="Bahnschrift"/>
          <w:color w:val="000000"/>
          <w:sz w:val="22"/>
          <w:szCs w:val="22"/>
        </w:rPr>
        <w:t xml:space="preserve">Bashkia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kujdesur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zhvillimi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urban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realizohet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përputhje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me planet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E3D">
        <w:rPr>
          <w:rFonts w:ascii="Bahnschrift" w:hAnsi="Bahnschrift"/>
          <w:color w:val="000000"/>
          <w:sz w:val="22"/>
          <w:szCs w:val="22"/>
        </w:rPr>
        <w:t>zhvillimit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 xml:space="preserve">. </w:t>
      </w:r>
      <w:r w:rsidR="00AB4A72">
        <w:rPr>
          <w:rFonts w:ascii="Bahnschrift" w:hAnsi="Bahnschrift"/>
          <w:color w:val="000000"/>
          <w:sz w:val="22"/>
          <w:szCs w:val="22"/>
        </w:rPr>
        <w:t xml:space="preserve">Bashkia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angazhuar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zbatimin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disa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projekteve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zhvillimit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reja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ose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rehabilituese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komunitetin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përputhje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planin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AB4A7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AB4A72">
        <w:rPr>
          <w:rFonts w:ascii="Bahnschrift" w:hAnsi="Bahnschrift"/>
          <w:color w:val="000000"/>
          <w:sz w:val="22"/>
          <w:szCs w:val="22"/>
        </w:rPr>
        <w:t>zhvillimit</w:t>
      </w:r>
      <w:proofErr w:type="spellEnd"/>
      <w:r w:rsidRPr="00642E3D">
        <w:rPr>
          <w:rFonts w:ascii="Bahnschrift" w:hAnsi="Bahnschrift"/>
          <w:color w:val="000000"/>
          <w:sz w:val="22"/>
          <w:szCs w:val="22"/>
        </w:rPr>
        <w:t>.</w:t>
      </w:r>
    </w:p>
    <w:p w14:paraId="7C908862" w14:textId="77777777" w:rsidR="002B3B4A" w:rsidRPr="006A5352" w:rsidRDefault="002B3B4A" w:rsidP="002B3B4A">
      <w:pPr>
        <w:divId w:val="1010836474"/>
      </w:pPr>
    </w:p>
    <w:p w14:paraId="4FCD0AB1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34" w:name="_Toc143468117"/>
      <w:bookmarkStart w:id="35" w:name="_Toc147767891"/>
      <w:proofErr w:type="spellStart"/>
      <w:r w:rsidRPr="0033665D">
        <w:rPr>
          <w:rFonts w:ascii="Bahnschrift" w:eastAsia="Times New Roman" w:hAnsi="Bahnschrift"/>
          <w:color w:val="FFFFFF"/>
        </w:rPr>
        <w:t>Shërbimet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Publike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Vendore</w:t>
      </w:r>
      <w:bookmarkEnd w:id="34"/>
      <w:bookmarkEnd w:id="35"/>
      <w:proofErr w:type="spellEnd"/>
    </w:p>
    <w:p w14:paraId="08200225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4EFEF0C0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59D28A16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566CF24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34A85DC1" wp14:editId="3A21965F">
                  <wp:extent cx="320040" cy="320040"/>
                  <wp:effectExtent l="0" t="0" r="0" b="3810"/>
                  <wp:docPr id="2048668984" name="Picture 2048668984" descr="Water Founta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68984" name="Picture 2048668984" descr="Water Fountain with solid fill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425664D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dekorit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</w:p>
        </w:tc>
      </w:tr>
      <w:tr w:rsidR="002B3B4A" w14:paraId="297FE067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D086067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5928B83" wp14:editId="51FEE1A0">
                  <wp:extent cx="320040" cy="320040"/>
                  <wp:effectExtent l="0" t="0" r="3810" b="3810"/>
                  <wp:docPr id="1690979091" name="Graphic 1690979091" descr="Rainy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79091" name="Graphic 1690979091" descr="Rainy scene with solid fill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5675DA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hapësirave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gjelbërta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  <w:tr w:rsidR="002B3B4A" w14:paraId="642B3AEA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9D08D03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22AA71" wp14:editId="5EF1796E">
                  <wp:extent cx="320040" cy="320040"/>
                  <wp:effectExtent l="0" t="0" r="0" b="3810"/>
                  <wp:docPr id="1591669462" name="Graphic 1591669462" descr="Traffic c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69462" name="Graphic 1591669462" descr="Traffic cone with solid fill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0BE6B68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Ndërtimi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,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rehabilitimi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mirëmbajtja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rrugëve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urbane</w:t>
            </w:r>
          </w:p>
        </w:tc>
      </w:tr>
      <w:tr w:rsidR="002B3B4A" w14:paraId="7E18976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97FFD72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CC5CA1" wp14:editId="6B0A8D5D">
                  <wp:extent cx="320040" cy="320040"/>
                  <wp:effectExtent l="0" t="0" r="0" b="3810"/>
                  <wp:docPr id="1766055716" name="Graphic 1766055716" descr="Streetli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055716" name="Graphic 1766055716" descr="Streetlight outline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E2AE177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Ndriçimi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</w:p>
        </w:tc>
      </w:tr>
      <w:tr w:rsidR="002B3B4A" w14:paraId="2C81C6EA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1074358A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EDE12D0" wp14:editId="788469EF">
                  <wp:extent cx="320040" cy="320040"/>
                  <wp:effectExtent l="0" t="0" r="3810" b="3810"/>
                  <wp:docPr id="1294406755" name="Graphic 1294406755" descr="A group of white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06755" name="Graphic 1294406755" descr="A group of white objects&#10;&#10;Description automatically generated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536A5C1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varrezave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</w:tbl>
    <w:p w14:paraId="09B8C4C5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061712B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053F298F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9B26C0" w14:paraId="6919FF38" w14:textId="77777777" w:rsidTr="001B0C0C">
        <w:trPr>
          <w:divId w:val="1010836474"/>
          <w:trHeight w:val="600"/>
          <w:tblHeader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2A097F" w14:textId="77777777" w:rsidR="002B3B4A" w:rsidRPr="009B26C0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BB2FF7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2C06F9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A145C0C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A1BE6D1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72AB15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1B0C0C" w:rsidRPr="009B26C0" w14:paraId="37F5E830" w14:textId="77777777" w:rsidTr="001B0C0C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610932" w14:textId="77777777" w:rsidR="001B0C0C" w:rsidRPr="009B26C0" w:rsidRDefault="001B0C0C" w:rsidP="001B0C0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AA94B0" w14:textId="32AD7193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34002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16EF64" w14:textId="48780111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37909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EAA5CB" w14:textId="78B64B7D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39335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E74E1E" w14:textId="7E03FE29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40708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AC81A2" w14:textId="2BB02C7C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97%</w:t>
            </w:r>
          </w:p>
        </w:tc>
      </w:tr>
      <w:tr w:rsidR="001B0C0C" w:rsidRPr="009B26C0" w14:paraId="75E2C966" w14:textId="77777777" w:rsidTr="001B0C0C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D94616" w14:textId="77777777" w:rsidR="001B0C0C" w:rsidRPr="009B26C0" w:rsidRDefault="001B0C0C" w:rsidP="001B0C0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62B339" w14:textId="524651EE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10262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828E03" w14:textId="205BB3C5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10982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8EF01F" w14:textId="674F28AA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10809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9E7F5F" w14:textId="111E2B15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11408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893C80" w14:textId="142444BE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95%</w:t>
            </w:r>
          </w:p>
        </w:tc>
      </w:tr>
      <w:tr w:rsidR="001B0C0C" w:rsidRPr="009B26C0" w14:paraId="50A1D2C5" w14:textId="77777777" w:rsidTr="001B0C0C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553229" w14:textId="77777777" w:rsidR="001B0C0C" w:rsidRPr="009B26C0" w:rsidRDefault="001B0C0C" w:rsidP="001B0C0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721C26" w14:textId="6C1BB433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301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AE9BB3" w14:textId="2091231E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97D6DA" w14:textId="570CF174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1303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1A4535" w14:textId="2BF9E956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16931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DDDE30" w14:textId="1FF787E1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8%</w:t>
            </w:r>
          </w:p>
        </w:tc>
      </w:tr>
      <w:tr w:rsidR="001B0C0C" w:rsidRPr="009B26C0" w14:paraId="7332C0E7" w14:textId="77777777" w:rsidTr="001B0C0C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1FA8CE" w14:textId="77777777" w:rsidR="001B0C0C" w:rsidRPr="009B26C0" w:rsidRDefault="001B0C0C" w:rsidP="001B0C0C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9BCD7D" w14:textId="71AF5871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44565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27088E" w14:textId="417CA3BF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48891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8008C1" w14:textId="2AB490BF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51447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DC8D70" w14:textId="66AD4DB0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69047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2AB371" w14:textId="53231068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75%</w:t>
            </w:r>
          </w:p>
        </w:tc>
      </w:tr>
    </w:tbl>
    <w:p w14:paraId="7D1F495D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344E60E8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3DE88251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B3B4A" w:rsidRPr="009B26C0" w14:paraId="44A591EC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BDC35B2" w14:textId="77777777" w:rsidR="002B3B4A" w:rsidRPr="009B26C0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04A017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7E758F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70DBAB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A81E77" w14:textId="77777777" w:rsidR="002B3B4A" w:rsidRPr="009B26C0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9B26C0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1B0C0C" w:rsidRPr="009B26C0" w14:paraId="5E9C844C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DBEAA5" w14:textId="14F970EA" w:rsidR="001B0C0C" w:rsidRPr="009B26C0" w:rsidRDefault="001B0C0C" w:rsidP="001B0C0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Pagese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kompesim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toke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C58299" w14:textId="46255C29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300C70" w14:textId="10D62B05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59EB0C" w14:textId="5C51F21E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9AF458" w14:textId="11E842E7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26</w:t>
            </w:r>
          </w:p>
        </w:tc>
      </w:tr>
      <w:tr w:rsidR="001B0C0C" w:rsidRPr="009B26C0" w14:paraId="24DEF4FE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</w:tcPr>
          <w:p w14:paraId="5208448F" w14:textId="165B45ED" w:rsidR="001B0C0C" w:rsidRPr="009B26C0" w:rsidRDefault="001B0C0C" w:rsidP="001B0C0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Projekt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eficencen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energjise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elektrike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(SECO)</w:t>
            </w:r>
          </w:p>
        </w:tc>
        <w:tc>
          <w:tcPr>
            <w:tcW w:w="76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223B1198" w14:textId="46965CCE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4F1EC06C" w14:textId="11731E29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9C8BEA8" w14:textId="0858BDC6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1277</w:t>
            </w:r>
          </w:p>
        </w:tc>
        <w:tc>
          <w:tcPr>
            <w:tcW w:w="76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5547218D" w14:textId="4F751538" w:rsidR="001B0C0C" w:rsidRPr="009B26C0" w:rsidRDefault="001B0C0C" w:rsidP="001B0C0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1277</w:t>
            </w:r>
          </w:p>
        </w:tc>
      </w:tr>
    </w:tbl>
    <w:p w14:paraId="358C3785" w14:textId="77777777" w:rsidR="002B3B4A" w:rsidRDefault="002B3B4A" w:rsidP="002B3B4A">
      <w:pPr>
        <w:divId w:val="1010836474"/>
      </w:pPr>
    </w:p>
    <w:p w14:paraId="5F3AAFF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697DC84F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664AF0" w:rsidRPr="00664AF0" w14:paraId="24E1B8A0" w14:textId="77777777" w:rsidTr="0092577D">
        <w:trPr>
          <w:divId w:val="1010836474"/>
          <w:trHeight w:val="600"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F3DBC3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E6AE3A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AC245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7FAA03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53B496E4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27486A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rehabilitimi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5E74C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mirembajtura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B3EF4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EEA1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4DFBC98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0D78C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Ndriçimi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9DF3CD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operative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plus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ndricimin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hapesirave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kilometer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katror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2ECA9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75347.6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1E062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C1469AA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5301A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73BD8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Nj.A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3BF8E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C7B91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61BD1C38" w14:textId="77777777" w:rsidR="002B3B4A" w:rsidRDefault="002B3B4A" w:rsidP="002B3B4A">
      <w:pPr>
        <w:divId w:val="1010836474"/>
        <w:rPr>
          <w:rFonts w:eastAsia="Times New Roman"/>
        </w:rPr>
      </w:pPr>
    </w:p>
    <w:p w14:paraId="2EF086BB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C6D8D79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2B145BCA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F1C0EE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7506C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916C6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F9D95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105F2E9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712252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TROTUARË TË MIRËMBAJTUR DHE REHABILITUAR NË 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28420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79DFD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8DC22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2C018F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8AFC1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TROTUARË NË TOTAL (NË KM LINEAR)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F6092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C8D36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6250B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E0DCD1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8B498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915D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AC53E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1ABE9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E5CF50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81D45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BB86C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2EB8F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7BB85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0BAB31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3098D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64F3E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ECF55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8D45C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6B7000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575645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NDRIÇIMIN E HAPËSIRAVE PUBLIKE (NE LEKE)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97B93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A9821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3767380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F0AA0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011A3F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888BD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HAPËSIRAVE PUBLIKE E MBULUAR ME NDRIÇIM NË 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6AAB8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421DE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81D69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3BAE30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CBF73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TOTALE E BASHKISË (NË KM2)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D7296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5C588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630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BCA2B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04F4F7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A4654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NJËSIVE ADMINISTRATIVE TË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CD1CB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D2A75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6A83C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0AEFB7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A7D1E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2C970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AB015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606FD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08AFC2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F11FC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pemëve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dekorative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5BF2B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7A90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0EDEE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F28834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EF7ED6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gjelberim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etj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5AAF8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0DA41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5CE77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E7D0AF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0419D8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5106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92D00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44690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0121CF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1AFAD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SIPËRFAQE E GJELBËR NË TOTAL (NË M2)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1560F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35EEA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11270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9A0E5D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EE142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87457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812D2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AE87E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8ECFCF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9D332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VARREZAVE PUBLIKE QË MIRËMBAHEN / SHËRBEHEN NGA BASHKIA NË VITIN KORENT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C144A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7385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D34AE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19F80804" w14:textId="77777777" w:rsidR="002B3B4A" w:rsidRDefault="002B3B4A" w:rsidP="002B3B4A">
      <w:pPr>
        <w:divId w:val="1010836474"/>
        <w:rPr>
          <w:rFonts w:eastAsia="Times New Roman"/>
        </w:rPr>
      </w:pPr>
    </w:p>
    <w:p w14:paraId="5B58500D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6603F151" w14:textId="53F59871" w:rsidR="002B3B4A" w:rsidRPr="0089650C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r w:rsidRPr="0089650C"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përmirësimin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hapësirave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publike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ku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mund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përmendim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mirëmbajtjen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trotuarëve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shërbimin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ndriçimit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publik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shërbimin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varrezave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mirëmbajtjen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hapësirave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9650C">
        <w:rPr>
          <w:rFonts w:ascii="Bahnschrift" w:hAnsi="Bahnschrift"/>
          <w:color w:val="000000"/>
          <w:sz w:val="22"/>
          <w:szCs w:val="22"/>
        </w:rPr>
        <w:t>gjelbërta</w:t>
      </w:r>
      <w:proofErr w:type="spellEnd"/>
      <w:r w:rsidRPr="0089650C">
        <w:rPr>
          <w:rFonts w:ascii="Bahnschrift" w:hAnsi="Bahnschrift"/>
          <w:color w:val="000000"/>
          <w:sz w:val="22"/>
          <w:szCs w:val="22"/>
        </w:rPr>
        <w:t>.</w:t>
      </w:r>
      <w:r w:rsidR="00C30C30">
        <w:rPr>
          <w:rFonts w:ascii="Bahnschrift" w:hAnsi="Bahnschrift"/>
          <w:color w:val="000000"/>
          <w:sz w:val="22"/>
          <w:szCs w:val="22"/>
        </w:rPr>
        <w:t xml:space="preserve"> Bashkia ka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shtuar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gjithashtu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numrin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pemëve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hapësirat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C30C30">
        <w:rPr>
          <w:rFonts w:ascii="Bahnschrift" w:hAnsi="Bahnschrift"/>
          <w:color w:val="000000"/>
          <w:sz w:val="22"/>
          <w:szCs w:val="22"/>
        </w:rPr>
        <w:t>publike</w:t>
      </w:r>
      <w:proofErr w:type="spellEnd"/>
      <w:r w:rsidR="00C30C30">
        <w:rPr>
          <w:rFonts w:ascii="Bahnschrift" w:hAnsi="Bahnschrift"/>
          <w:color w:val="000000"/>
          <w:sz w:val="22"/>
          <w:szCs w:val="22"/>
        </w:rPr>
        <w:t>.</w:t>
      </w:r>
    </w:p>
    <w:p w14:paraId="404D8E29" w14:textId="77777777" w:rsidR="002B3B4A" w:rsidRDefault="002B3B4A" w:rsidP="002B3B4A">
      <w:pPr>
        <w:divId w:val="1010836474"/>
      </w:pPr>
    </w:p>
    <w:p w14:paraId="7A539DA6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36" w:name="_Toc143468118"/>
      <w:bookmarkStart w:id="37" w:name="_Toc147767892"/>
      <w:proofErr w:type="spellStart"/>
      <w:r w:rsidRPr="0033665D">
        <w:rPr>
          <w:rFonts w:ascii="Bahnschrift" w:eastAsia="Times New Roman" w:hAnsi="Bahnschrift"/>
          <w:color w:val="FFFFFF"/>
        </w:rPr>
        <w:t>Furnizimi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me </w:t>
      </w:r>
      <w:proofErr w:type="spellStart"/>
      <w:r w:rsidRPr="0033665D">
        <w:rPr>
          <w:rFonts w:ascii="Bahnschrift" w:eastAsia="Times New Roman" w:hAnsi="Bahnschrift"/>
          <w:color w:val="FFFFFF"/>
        </w:rPr>
        <w:t>Ujë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Kanalizime</w:t>
      </w:r>
      <w:bookmarkEnd w:id="36"/>
      <w:bookmarkEnd w:id="37"/>
      <w:proofErr w:type="spellEnd"/>
    </w:p>
    <w:p w14:paraId="74D3D293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7D42598B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6ADD6AF4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75722B58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AE0F4C2" wp14:editId="731A5E8F">
                  <wp:extent cx="320040" cy="320040"/>
                  <wp:effectExtent l="0" t="0" r="3810" b="3810"/>
                  <wp:docPr id="702454220" name="Graphic 702454220" descr="A house with a water drop coming out of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54220" name="Graphic 702454220" descr="A house with a water drop coming out of it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7F5C6EE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Furnizimi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me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ujë</w:t>
            </w:r>
            <w:proofErr w:type="spellEnd"/>
          </w:p>
        </w:tc>
      </w:tr>
      <w:tr w:rsidR="002B3B4A" w14:paraId="7C0CEB3B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B5D1251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5AA9AF8" wp14:editId="0D080239">
                  <wp:extent cx="320040" cy="320040"/>
                  <wp:effectExtent l="0" t="0" r="3810" b="3810"/>
                  <wp:docPr id="729751266" name="Graphic 729751266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51266" name="Graphic 729751266" descr="A blue and black logo&#10;&#10;Description automatically generated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C949B0C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sanitare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kanalizime</w:t>
            </w:r>
            <w:proofErr w:type="spellEnd"/>
          </w:p>
        </w:tc>
      </w:tr>
    </w:tbl>
    <w:p w14:paraId="16A92867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6D953290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0FC1A08D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990595" w:rsidRPr="00990595" w14:paraId="752FAC3D" w14:textId="77777777" w:rsidTr="008A634E">
        <w:trPr>
          <w:divId w:val="1010836474"/>
          <w:trHeight w:val="720"/>
          <w:tblHeader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23D5554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FF4FC7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A48473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79EC9E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77561E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990595" w:rsidRPr="00990595" w14:paraId="37079467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0EF9D37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Ndertim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ujesjellsi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f.Pacomit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6F26F7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369F5C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12999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8C46CB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18000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84A053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18000</w:t>
            </w:r>
          </w:p>
        </w:tc>
      </w:tr>
      <w:tr w:rsidR="00990595" w:rsidRPr="00990595" w14:paraId="72E7DC60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8D4FDD3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Ujesjellsat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rajonal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1A494A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18408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7A7A38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10100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AF841F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6C6191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990595" w:rsidRPr="00990595" w14:paraId="05AA4BC7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FE53DF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Supervizime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ujesllesat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rajonal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E47BBD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377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6BC073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C2DDDC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C611EB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300</w:t>
            </w:r>
          </w:p>
        </w:tc>
      </w:tr>
      <w:tr w:rsidR="00990595" w:rsidRPr="00990595" w14:paraId="725177E1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29B7E1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Kolaudim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ujesjellsat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rajonal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80217B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915782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D6D850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256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3556D8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256</w:t>
            </w:r>
          </w:p>
        </w:tc>
      </w:tr>
      <w:tr w:rsidR="00990595" w:rsidRPr="00990595" w14:paraId="10476094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70E3A8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Ndertim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ujesjellsi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f.Pacomit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DA73AF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94B746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47C2D6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50805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0A4D60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50805</w:t>
            </w:r>
          </w:p>
        </w:tc>
      </w:tr>
      <w:tr w:rsidR="00990595" w:rsidRPr="00990595" w14:paraId="25429260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D50B541" w14:textId="77777777" w:rsidR="00990595" w:rsidRPr="00990595" w:rsidRDefault="00990595" w:rsidP="00990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Supervizime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ujesllesi</w:t>
            </w:r>
            <w:proofErr w:type="spellEnd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Pacomit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464DE3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26DE0B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21515F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3B6946" w14:textId="77777777" w:rsidR="00990595" w:rsidRPr="00990595" w:rsidRDefault="00990595" w:rsidP="0099059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90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</w:t>
            </w:r>
          </w:p>
        </w:tc>
      </w:tr>
    </w:tbl>
    <w:p w14:paraId="7F52FF96" w14:textId="77777777" w:rsidR="002B3B4A" w:rsidRDefault="002B3B4A" w:rsidP="002B3B4A">
      <w:pPr>
        <w:divId w:val="1010836474"/>
      </w:pPr>
    </w:p>
    <w:p w14:paraId="2E240B90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37DC66B5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8"/>
        <w:gridCol w:w="5833"/>
        <w:gridCol w:w="794"/>
        <w:gridCol w:w="775"/>
      </w:tblGrid>
      <w:tr w:rsidR="00664AF0" w:rsidRPr="00664AF0" w14:paraId="59FC4E05" w14:textId="77777777" w:rsidTr="0092577D">
        <w:trPr>
          <w:divId w:val="1010836474"/>
          <w:trHeight w:val="600"/>
          <w:tblHeader/>
        </w:trPr>
        <w:tc>
          <w:tcPr>
            <w:tcW w:w="10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DA5405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7A15AD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427984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0A3E1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061E3E69" w14:textId="77777777" w:rsidTr="0092577D">
        <w:trPr>
          <w:divId w:val="1010836474"/>
          <w:trHeight w:val="720"/>
        </w:trPr>
        <w:tc>
          <w:tcPr>
            <w:tcW w:w="10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49FDF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</w:p>
        </w:tc>
        <w:tc>
          <w:tcPr>
            <w:tcW w:w="31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A0D90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42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B1C0E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42009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71FEB6A" w14:textId="77777777" w:rsidTr="0092577D">
        <w:trPr>
          <w:divId w:val="1010836474"/>
          <w:trHeight w:val="720"/>
        </w:trPr>
        <w:tc>
          <w:tcPr>
            <w:tcW w:w="10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4CFE8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</w:p>
        </w:tc>
        <w:tc>
          <w:tcPr>
            <w:tcW w:w="31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CDB70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(plus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amortizimi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</w:t>
            </w:r>
          </w:p>
        </w:tc>
        <w:tc>
          <w:tcPr>
            <w:tcW w:w="42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F402B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79.6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1887D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A57B6D3" w14:textId="77777777" w:rsidTr="0092577D">
        <w:trPr>
          <w:divId w:val="1010836474"/>
          <w:trHeight w:val="720"/>
        </w:trPr>
        <w:tc>
          <w:tcPr>
            <w:tcW w:w="10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97373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31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2E46F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shuma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arketuar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shumës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faturuar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klientët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42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6579F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0441A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DC4DE10" w14:textId="77777777" w:rsidTr="0092577D">
        <w:trPr>
          <w:divId w:val="1010836474"/>
          <w:trHeight w:val="720"/>
        </w:trPr>
        <w:tc>
          <w:tcPr>
            <w:tcW w:w="10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20DB2F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31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97806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territorit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24CA1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67.3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6B130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CEB301F" w14:textId="77777777" w:rsidR="002B3B4A" w:rsidRDefault="002B3B4A" w:rsidP="002B3B4A">
      <w:pPr>
        <w:divId w:val="1010836474"/>
        <w:rPr>
          <w:rFonts w:eastAsia="Times New Roman"/>
        </w:rPr>
      </w:pPr>
    </w:p>
    <w:p w14:paraId="45A1EAD4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6FBAB17C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2D1428D0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6499FA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7F8E6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870E7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942A72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36BFD34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6E87A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Kohëzgjatja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ofrimit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mesatarja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56240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B1C43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C236D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1DC5F7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18B1D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KOSTO TOTALE PËR SHËRBIMIN E UJIT TË PIJSHËM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6B72A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1A39B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49220000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254BD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D64D90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E4612B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POPULLATA QË PËRFITON NGA SHËRBIMI ME UJË TË PIJSHËM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48FE2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4BDC5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4FCC7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D13A0C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E7114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SHËRBIMIN E UJIT TË PIJSHËM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8D9C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A90D8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34932000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78885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C18342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0C32C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TARIFA E UJIT TË PIJSHËM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0514D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FD9BC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27797000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4DFE0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E1BFA6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94B60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18BEF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62734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EC4B9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C0B599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621DA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18809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09CA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9C44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B6148E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78DD7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TOTALE E BASHKISË (NË KM2)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D5998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70258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5BFF6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08E661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370B9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BUXHETI PËR SHËRBIMIN E MENAXHIMIT TË UJËRAVE TË ZEZA DHE IMPIANTET E PËRPUNIMIT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C40D0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356ED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EABE2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F00C66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EE69F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NGA TARIFA E SHËRBIMIT TË KANALIZIMEVE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6460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D52AA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D2A49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771959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C7B14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E MBULLUAR ME SHËRBIMIN E UJËRAVE TË ZEZA DHE KANALIZIME (SHËRBIME SANITARE)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E917E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46155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14293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AD751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FEADF5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84E8D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Territor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sherbime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kanalzimeve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E6883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0420E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423.8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6E70D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991FBF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087B9A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Shuma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faturuar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EAA88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4FB02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2745000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25F76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18A2024" w14:textId="77777777" w:rsidR="002B3B4A" w:rsidRDefault="002B3B4A" w:rsidP="002B3B4A">
      <w:pPr>
        <w:divId w:val="1010836474"/>
        <w:rPr>
          <w:rFonts w:eastAsia="Times New Roman"/>
        </w:rPr>
      </w:pPr>
    </w:p>
    <w:p w14:paraId="3AFFEC1B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7119849" w14:textId="66E02C84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r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investim</w:t>
      </w:r>
      <w:r w:rsidR="008D155B">
        <w:rPr>
          <w:rFonts w:ascii="Bahnschrift" w:hAnsi="Bahnschrift"/>
          <w:color w:val="000000"/>
          <w:sz w:val="22"/>
          <w:szCs w:val="22"/>
        </w:rPr>
        <w:t>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rëndësishm</w:t>
      </w:r>
      <w:r w:rsidR="008D155B">
        <w:rPr>
          <w:rFonts w:ascii="Bahnschrift" w:hAnsi="Bahnschrift"/>
          <w:color w:val="000000"/>
          <w:sz w:val="22"/>
          <w:szCs w:val="22"/>
        </w:rPr>
        <w:t>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përmirësuar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sistemin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ujësjellës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gjithë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territorin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Si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rezultat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këtyre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investimeve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por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punës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ndërmarrjes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ujësjellës-kanalizimeve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gjithë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territori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mbulohet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shërbimin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ujësjellës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ofrohet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24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orë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ujë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ditë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ujë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pijshëm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. Po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ashtu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siguruar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sanitare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kanalizime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përqindje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lartë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territorit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8D155B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8D155B"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490BDF24" w14:textId="77777777" w:rsidR="002B3B4A" w:rsidRPr="006A5352" w:rsidRDefault="002B3B4A" w:rsidP="002B3B4A">
      <w:pPr>
        <w:divId w:val="1010836474"/>
      </w:pPr>
    </w:p>
    <w:p w14:paraId="677C51E0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38" w:name="_Toc143468119"/>
      <w:bookmarkStart w:id="39" w:name="_Toc147767893"/>
      <w:proofErr w:type="spellStart"/>
      <w:r w:rsidRPr="0033665D">
        <w:rPr>
          <w:rFonts w:ascii="Bahnschrift" w:eastAsia="Times New Roman" w:hAnsi="Bahnschrift"/>
          <w:color w:val="FFFFFF"/>
        </w:rPr>
        <w:t>Shërbimet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3665D">
        <w:rPr>
          <w:rFonts w:ascii="Bahnschrift" w:eastAsia="Times New Roman" w:hAnsi="Bahnschrift"/>
          <w:color w:val="FFFFFF"/>
        </w:rPr>
        <w:t>Kujdesit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Parësor</w:t>
      </w:r>
      <w:bookmarkEnd w:id="38"/>
      <w:bookmarkEnd w:id="39"/>
      <w:proofErr w:type="spellEnd"/>
    </w:p>
    <w:p w14:paraId="275DEA80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58F9E818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219D3AA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649D862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74A0E4A" wp14:editId="3F12EE98">
                  <wp:extent cx="320040" cy="320040"/>
                  <wp:effectExtent l="0" t="0" r="3810" b="3810"/>
                  <wp:docPr id="1907599612" name="Picture 190759961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99612" name="Picture 1907599612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9FEDE2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kujdesit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parësor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mjekësor</w:t>
            </w:r>
            <w:proofErr w:type="spellEnd"/>
          </w:p>
        </w:tc>
      </w:tr>
    </w:tbl>
    <w:p w14:paraId="27DF4919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D4F6A8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2AB6EBC7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664AF0" w:rsidRPr="00664AF0" w14:paraId="6BEFC74C" w14:textId="77777777" w:rsidTr="0092577D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4EE83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30397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01A4C5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352F6D87" w14:textId="77777777" w:rsidTr="0092577D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BDAE0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Persona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Check-up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falas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drejtë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përfitojnë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Chekup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CB749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0.9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451B2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0D962B5" w14:textId="77777777" w:rsidR="002B3B4A" w:rsidRDefault="002B3B4A" w:rsidP="002B3B4A">
      <w:pPr>
        <w:divId w:val="1010836474"/>
        <w:rPr>
          <w:rFonts w:eastAsia="Times New Roman"/>
        </w:rPr>
      </w:pPr>
    </w:p>
    <w:p w14:paraId="2EAC6656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26DECE02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3BB23F57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B520A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B33E2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6425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30256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6E020FD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034D1D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parësor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62C16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A365C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25904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83CAA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D36F31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0271E5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aktiviteteve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promovim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shëndetit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organizuara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C3210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D60EC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03072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9A16FE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184D3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QENDRAVE SHËNDETËSORE TË NDËRTUARA, TË REJA DHE RIKONSTRUKTUARA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56EFB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3693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B9D80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F2575D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4F490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B0CC3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7F2F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50A70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989627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2683F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GRAVE TË SHËRBYER NË QENDRAT E KUJDESIT PARËSOR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A139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25DCC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31580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9281C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B6205C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9371C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PERSONAVE TË MOSHËS 40 -70 VJEC TË CILËT KANË TË DREJTËN TË PËRFITOJNË SHËRBIMIN E KONTROLLIT VJETOR BAZË FALAS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7FE2F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33D0A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1911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D7D70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CCAAEE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83D3D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 TË MOSHËS 40-70 VJEC TË CILËT KANË MARRË SHËRBIMIN E CHECK-UP NGA QENDRA SHËNDETËSORE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63D72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427F9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1737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24833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A84485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A45FD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shëndetësore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përmirësuara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FD43A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1905E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045D8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5AA0FA6" w14:textId="77777777" w:rsidR="002B3B4A" w:rsidRDefault="002B3B4A" w:rsidP="002B3B4A">
      <w:pPr>
        <w:divId w:val="1010836474"/>
        <w:rPr>
          <w:rFonts w:eastAsia="Times New Roman"/>
        </w:rPr>
      </w:pPr>
    </w:p>
    <w:p w14:paraId="7827427F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52EF142" w14:textId="74A3F4F6" w:rsidR="002B3B4A" w:rsidRPr="00EF0F63" w:rsidRDefault="00CA10B8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qendrat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shëndetësore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përfituar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shërbim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madh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qytetarëve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="002B3B4A" w:rsidRPr="00EF0F63">
        <w:rPr>
          <w:rFonts w:ascii="Bahnschrift" w:hAnsi="Bahnschrift"/>
          <w:color w:val="000000"/>
          <w:sz w:val="22"/>
          <w:szCs w:val="22"/>
        </w:rPr>
        <w:t>.</w:t>
      </w:r>
      <w:r>
        <w:rPr>
          <w:rFonts w:ascii="Bahnschrift" w:hAnsi="Bahnschrift"/>
          <w:color w:val="000000"/>
          <w:sz w:val="22"/>
          <w:szCs w:val="22"/>
        </w:rPr>
        <w:t xml:space="preserve"> Bashkia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angazhuar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rritjen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sensibilizimit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ndërgjegjësimit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kujdesin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shëndetësor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organizuar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madh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aktivitetesh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komunitetin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44EA32D7" w14:textId="77777777" w:rsidR="002B3B4A" w:rsidRPr="006A5352" w:rsidRDefault="002B3B4A" w:rsidP="002B3B4A">
      <w:pPr>
        <w:divId w:val="1010836474"/>
      </w:pPr>
    </w:p>
    <w:p w14:paraId="67AD2EFB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40" w:name="_Toc143468120"/>
      <w:bookmarkStart w:id="41" w:name="_Toc147767894"/>
      <w:r w:rsidRPr="0033665D">
        <w:rPr>
          <w:rFonts w:ascii="Bahnschrift" w:eastAsia="Times New Roman" w:hAnsi="Bahnschrift"/>
          <w:color w:val="FFFFFF"/>
        </w:rPr>
        <w:t xml:space="preserve">Sport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argëtim</w:t>
      </w:r>
      <w:bookmarkEnd w:id="40"/>
      <w:bookmarkEnd w:id="41"/>
      <w:proofErr w:type="spellEnd"/>
    </w:p>
    <w:p w14:paraId="79F03AF5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lastRenderedPageBreak/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1012B8CD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5422F53B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9484440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4582285" wp14:editId="54313855">
                  <wp:extent cx="320040" cy="320040"/>
                  <wp:effectExtent l="0" t="0" r="3810" b="3810"/>
                  <wp:docPr id="1808451543" name="Picture 1808451543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451543" name="Picture 1808451543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46F126F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Sport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argëtim</w:t>
            </w:r>
            <w:proofErr w:type="spellEnd"/>
          </w:p>
        </w:tc>
      </w:tr>
    </w:tbl>
    <w:p w14:paraId="5C26A828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520DEA8F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7AEC5C98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CF1093" w14:paraId="79DC5F94" w14:textId="77777777" w:rsidTr="00222C2D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A91B98" w14:textId="77777777" w:rsidR="002B3B4A" w:rsidRPr="00CF109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94711B" w14:textId="77777777" w:rsidR="002B3B4A" w:rsidRPr="00CF109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C3FF4F" w14:textId="77777777" w:rsidR="002B3B4A" w:rsidRPr="00CF109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9266620" w14:textId="77777777" w:rsidR="002B3B4A" w:rsidRPr="00CF109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2886BC" w14:textId="77777777" w:rsidR="002B3B4A" w:rsidRPr="00CF109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AC59B1D" w14:textId="77777777" w:rsidR="002B3B4A" w:rsidRPr="00CF109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222C2D" w:rsidRPr="00CF1093" w14:paraId="075A6905" w14:textId="77777777" w:rsidTr="00222C2D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4BABE0" w14:textId="77777777" w:rsidR="00222C2D" w:rsidRPr="00CF1093" w:rsidRDefault="00222C2D" w:rsidP="00222C2D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0D74A2" w14:textId="41690E84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1285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4056E6" w14:textId="2A649C6E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1210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528CB2" w14:textId="3FB39426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1404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EC6C04" w14:textId="37EF25C9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1549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F8D042" w14:textId="6B05D8C0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91%</w:t>
            </w:r>
          </w:p>
        </w:tc>
      </w:tr>
      <w:tr w:rsidR="00222C2D" w:rsidRPr="00CF1093" w14:paraId="1AF8FE19" w14:textId="77777777" w:rsidTr="00222C2D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7B8DCE" w14:textId="77777777" w:rsidR="00222C2D" w:rsidRPr="00CF1093" w:rsidRDefault="00222C2D" w:rsidP="00222C2D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FBD906" w14:textId="2CB60ADF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3934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C19612" w14:textId="4DE5BC11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4401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A6F0AE" w14:textId="438B62E4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4116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6C0946" w14:textId="02B40DBD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4220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AC7B0A" w14:textId="4CD7D5CA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98%</w:t>
            </w:r>
          </w:p>
        </w:tc>
      </w:tr>
      <w:tr w:rsidR="00222C2D" w:rsidRPr="00CF1093" w14:paraId="690A888F" w14:textId="77777777" w:rsidTr="00222C2D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38BD94" w14:textId="77777777" w:rsidR="00222C2D" w:rsidRPr="00CF1093" w:rsidRDefault="00222C2D" w:rsidP="00222C2D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F109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CDAEF4" w14:textId="79FF71A4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BDBED3" w14:textId="3B0A458B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4E8BFB" w14:textId="613F3702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5CE22C" w14:textId="732659B2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65000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5D5820" w14:textId="7BE2141D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222C2D" w:rsidRPr="00CF1093" w14:paraId="3AD16716" w14:textId="77777777" w:rsidTr="00222C2D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25B3FC" w14:textId="77777777" w:rsidR="00222C2D" w:rsidRPr="00CF1093" w:rsidRDefault="00222C2D" w:rsidP="00222C2D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F1093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76A2D0" w14:textId="1C27F7DB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5219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50DE5A" w14:textId="24CBEB84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5611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6F05E8" w14:textId="12DCA50D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5520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423547" w14:textId="6DF95B99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70769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02ADC7" w14:textId="22A55976" w:rsidR="00222C2D" w:rsidRPr="00CF1093" w:rsidRDefault="00222C2D" w:rsidP="00222C2D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8%</w:t>
            </w:r>
          </w:p>
        </w:tc>
      </w:tr>
    </w:tbl>
    <w:p w14:paraId="0E6C8EE3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75B2506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54C3C3F4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1904"/>
        <w:gridCol w:w="1930"/>
      </w:tblGrid>
      <w:tr w:rsidR="00664AF0" w:rsidRPr="00664AF0" w14:paraId="42771598" w14:textId="77777777" w:rsidTr="0092577D">
        <w:trPr>
          <w:divId w:val="1010836474"/>
          <w:trHeight w:val="600"/>
          <w:tblHeader/>
        </w:trPr>
        <w:tc>
          <w:tcPr>
            <w:tcW w:w="29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85A68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052D10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429CBA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4CCA933D" w14:textId="77777777" w:rsidTr="0092577D">
        <w:trPr>
          <w:divId w:val="1010836474"/>
          <w:trHeight w:val="720"/>
        </w:trPr>
        <w:tc>
          <w:tcPr>
            <w:tcW w:w="29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D84441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veprimtarinë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sportive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rezidente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34A7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207.6</w:t>
            </w:r>
          </w:p>
        </w:tc>
        <w:tc>
          <w:tcPr>
            <w:tcW w:w="10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0FA8C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46EADAE2" w14:textId="77777777" w:rsidR="002B3B4A" w:rsidRDefault="002B3B4A" w:rsidP="002B3B4A">
      <w:pPr>
        <w:divId w:val="1010836474"/>
        <w:rPr>
          <w:rFonts w:eastAsia="Times New Roman"/>
        </w:rPr>
      </w:pPr>
    </w:p>
    <w:p w14:paraId="3ADBF40E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232EA2C4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7B746277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8CBFF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9ACF5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4734D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C1EB8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197AE35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F26EA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BILETA TË SHITURA PËR EVENTE SPORTIVE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8D085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86BAF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C068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475416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70192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 PUBLIKE ÇLODHËSE DHE ARGËTUESE NË 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82E9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4D739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592F3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2CC500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59C50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klubin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futbollit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E8B6D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BB6EE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99BBF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08631A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2765A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737F3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E4997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DFD8A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E25F08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2C21C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195D2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18B84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19272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6169D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0AD7F6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88AD2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MBËSHTETJEN E VEPRIMTARIVE SPORTIVE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6789C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1E9F7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D88D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E5683E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FD236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STRUKTURA DHE TERRENE PËR VEPRIMTARI SPORTIVE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fusha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lojërash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fusha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tenisi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pishina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noti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korsi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vrapimi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ringje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boksi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pista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patinazhi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palestra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etj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44EF5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9F38F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5963C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7ED02C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0F9D0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DISIPLINAVE SPORTIVE TË MBËSHTETURA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08A48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9DDB9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FD067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387843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9165F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EVENTET SPORTIVE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007E8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01FE4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855E8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66985A7" w14:textId="77777777" w:rsidR="002B3B4A" w:rsidRDefault="002B3B4A" w:rsidP="002B3B4A">
      <w:pPr>
        <w:divId w:val="1010836474"/>
        <w:rPr>
          <w:rFonts w:eastAsia="Times New Roman"/>
        </w:rPr>
      </w:pPr>
    </w:p>
    <w:p w14:paraId="1938FE42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A7EF25C" w14:textId="4BC1ADF6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 w:rsidRPr="003E1043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Pr="003E1043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3E1043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Pr="003E1043"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r w:rsidR="00B82532">
        <w:rPr>
          <w:rFonts w:ascii="Bahnschrift" w:hAnsi="Bahnschrift"/>
          <w:color w:val="000000"/>
          <w:sz w:val="22"/>
          <w:szCs w:val="22"/>
        </w:rPr>
        <w:t xml:space="preserve">ka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fondin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sportin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argëtimin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, duke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mundësuar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mbështetjen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disa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veprimtari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sportive me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qëllim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nxitjen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rinjve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t’u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angazhuar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me sport</w:t>
      </w:r>
      <w:r>
        <w:rPr>
          <w:rFonts w:ascii="Bahnschrift" w:hAnsi="Bahnschrift"/>
          <w:color w:val="000000"/>
          <w:sz w:val="22"/>
          <w:szCs w:val="22"/>
        </w:rPr>
        <w:t>.</w:t>
      </w:r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territor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ofrohen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disa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struktura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terrene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B82532">
        <w:rPr>
          <w:rFonts w:ascii="Bahnschrift" w:hAnsi="Bahnschrift"/>
          <w:color w:val="000000"/>
          <w:sz w:val="22"/>
          <w:szCs w:val="22"/>
        </w:rPr>
        <w:t>veprimtari</w:t>
      </w:r>
      <w:proofErr w:type="spellEnd"/>
      <w:r w:rsidR="00B82532">
        <w:rPr>
          <w:rFonts w:ascii="Bahnschrift" w:hAnsi="Bahnschrift"/>
          <w:color w:val="000000"/>
          <w:sz w:val="22"/>
          <w:szCs w:val="22"/>
        </w:rPr>
        <w:t xml:space="preserve"> sportive.</w:t>
      </w:r>
      <w:r>
        <w:rPr>
          <w:rFonts w:ascii="Bahnschrift" w:hAnsi="Bahnschrift"/>
          <w:color w:val="000000"/>
          <w:sz w:val="22"/>
          <w:szCs w:val="22"/>
        </w:rPr>
        <w:t xml:space="preserve"> </w:t>
      </w:r>
    </w:p>
    <w:p w14:paraId="26719771" w14:textId="77777777" w:rsidR="002B3B4A" w:rsidRPr="006A5352" w:rsidRDefault="002B3B4A" w:rsidP="002B3B4A">
      <w:pPr>
        <w:divId w:val="1010836474"/>
      </w:pPr>
    </w:p>
    <w:p w14:paraId="6ECB7E59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42" w:name="_Toc143468121"/>
      <w:bookmarkStart w:id="43" w:name="_Toc147767895"/>
      <w:proofErr w:type="spellStart"/>
      <w:r w:rsidRPr="0033665D">
        <w:rPr>
          <w:rFonts w:ascii="Bahnschrift" w:eastAsia="Times New Roman" w:hAnsi="Bahnschrift"/>
          <w:color w:val="FFFFFF"/>
        </w:rPr>
        <w:t>Trashëgimia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kulturore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, </w:t>
      </w:r>
      <w:proofErr w:type="spellStart"/>
      <w:r w:rsidRPr="0033665D">
        <w:rPr>
          <w:rFonts w:ascii="Bahnschrift" w:eastAsia="Times New Roman" w:hAnsi="Bahnschrift"/>
          <w:color w:val="FFFFFF"/>
        </w:rPr>
        <w:t>eventet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artistike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kulturore</w:t>
      </w:r>
      <w:bookmarkEnd w:id="42"/>
      <w:bookmarkEnd w:id="43"/>
      <w:proofErr w:type="spellEnd"/>
    </w:p>
    <w:p w14:paraId="0FBB144C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170653BF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18617F29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8C77956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4B03EB" wp14:editId="7BE255EA">
                  <wp:extent cx="320040" cy="320040"/>
                  <wp:effectExtent l="0" t="0" r="3810" b="3810"/>
                  <wp:docPr id="730314201" name="Graphic 73031420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14201" name="Graphic 73031420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786C5DD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promovimi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trashëgimisë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kulturore</w:t>
            </w:r>
            <w:proofErr w:type="spellEnd"/>
          </w:p>
        </w:tc>
      </w:tr>
      <w:tr w:rsidR="002B3B4A" w14:paraId="51F03E42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F58137F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506E27A" wp14:editId="642B2E85">
                  <wp:extent cx="320040" cy="320040"/>
                  <wp:effectExtent l="0" t="0" r="3810" b="3810"/>
                  <wp:docPr id="2092039242" name="Graphic 2092039242" descr="Dan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39242" name="Graphic 2092039242" descr="Dance with solid fill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0F0D38B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Aktivitete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kulturore</w:t>
            </w:r>
            <w:proofErr w:type="spellEnd"/>
          </w:p>
        </w:tc>
      </w:tr>
      <w:tr w:rsidR="002B3B4A" w14:paraId="189B97D5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8913DC0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A49A1A" wp14:editId="30B8C5F7">
                  <wp:extent cx="320040" cy="320040"/>
                  <wp:effectExtent l="0" t="0" r="3810" b="3810"/>
                  <wp:docPr id="763714311" name="Graphic 763714311" descr="Books on shel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14311" name="Graphic 763714311" descr="Books on shelf with solid fill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6FAA513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bibliotekave</w:t>
            </w:r>
            <w:proofErr w:type="spellEnd"/>
          </w:p>
        </w:tc>
      </w:tr>
    </w:tbl>
    <w:p w14:paraId="241C7643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72F19E6F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3A580E12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D6913" w14:paraId="0A9EAC46" w14:textId="77777777" w:rsidTr="002F5447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20AB38" w14:textId="77777777" w:rsidR="002B3B4A" w:rsidRPr="00FD691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5565A7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297721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7CC276D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114383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57B3EF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2F5447" w:rsidRPr="00FD6913" w14:paraId="12A5FDC8" w14:textId="77777777" w:rsidTr="002F5447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43A1BF" w14:textId="77777777" w:rsidR="002F5447" w:rsidRPr="00FD6913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A0C539" w14:textId="097CDD65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5563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BAF551" w14:textId="19073EBD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5282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622DEB" w14:textId="52FF391E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5528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887633" w14:textId="21E4FE80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5963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2B5699" w14:textId="5F3C5677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93%</w:t>
            </w:r>
          </w:p>
        </w:tc>
      </w:tr>
      <w:tr w:rsidR="002F5447" w:rsidRPr="00FD6913" w14:paraId="36FC0D1C" w14:textId="77777777" w:rsidTr="002F5447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059F1A" w14:textId="77777777" w:rsidR="002F5447" w:rsidRPr="00FD6913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B559D3" w14:textId="01B01ED3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1301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43C208" w14:textId="484C8C9B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1034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77603C" w14:textId="0BA789FC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4041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B3A188" w14:textId="05E51911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4310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48C00A" w14:textId="1C1AB677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94%</w:t>
            </w:r>
          </w:p>
        </w:tc>
      </w:tr>
      <w:tr w:rsidR="002F5447" w:rsidRPr="00FD6913" w14:paraId="683236F6" w14:textId="77777777" w:rsidTr="002F5447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8FBDF7" w14:textId="77777777" w:rsidR="002F5447" w:rsidRPr="00FD6913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77A1EA" w14:textId="14BA11E8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1504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8B9181" w14:textId="5BB92C82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59F9AC" w14:textId="522335A3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10162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CC2655" w14:textId="090B7A31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24566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E7659F" w14:textId="01A95A67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41%</w:t>
            </w:r>
          </w:p>
        </w:tc>
      </w:tr>
      <w:tr w:rsidR="002F5447" w:rsidRPr="00FD6913" w14:paraId="4CDF21B7" w14:textId="77777777" w:rsidTr="002F5447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9737007" w14:textId="77777777" w:rsidR="002F5447" w:rsidRPr="00FD6913" w:rsidRDefault="002F5447" w:rsidP="002F5447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9DB5A1" w14:textId="1DF6DA31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8368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4DA959" w14:textId="5B22CC28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6316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66763A" w14:textId="3119C4DD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19731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D26012" w14:textId="1C137E58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34839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BC5394" w14:textId="3D90E051" w:rsidR="002F5447" w:rsidRPr="00FD6913" w:rsidRDefault="002F5447" w:rsidP="002F544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57%</w:t>
            </w:r>
          </w:p>
        </w:tc>
      </w:tr>
    </w:tbl>
    <w:p w14:paraId="271D583A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25B109F7" w14:textId="77777777" w:rsidR="002F5447" w:rsidRPr="0033665D" w:rsidRDefault="002F5447" w:rsidP="002F5447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4FFA116C" w14:textId="77777777" w:rsidR="002F5447" w:rsidRDefault="002F5447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F5447" w:rsidRPr="002F5447" w14:paraId="138C048E" w14:textId="77777777" w:rsidTr="008A634E">
        <w:trPr>
          <w:divId w:val="1010836474"/>
          <w:trHeight w:val="720"/>
          <w:tblHeader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4DFA21F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5B6457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2538C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009FC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FDB16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2F5447" w:rsidRPr="002F5447" w14:paraId="61718854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D977547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pajijse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zyrash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pajisje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kinemaje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7B1FC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7DE57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592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D7C79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1300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11A848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1300</w:t>
            </w:r>
          </w:p>
        </w:tc>
      </w:tr>
      <w:tr w:rsidR="002F5447" w:rsidRPr="002F5447" w14:paraId="4091BAC7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87E4DE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Nderitim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 Climbing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63F723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0CAF1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A4DF3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150C9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90</w:t>
            </w:r>
          </w:p>
        </w:tc>
      </w:tr>
      <w:tr w:rsidR="002F5447" w:rsidRPr="002F5447" w14:paraId="0D9F75CD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B732AB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pajisje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elektronike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Clubi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Biznesit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1FA3CF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DC264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B6133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0CFF0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155</w:t>
            </w:r>
          </w:p>
        </w:tc>
      </w:tr>
      <w:tr w:rsidR="002F5447" w:rsidRPr="002F5447" w14:paraId="6B1D5969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76E1F0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Restaurimi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Bibliotekes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se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qytetit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faza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dyte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IPA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6789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0E1126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B4D126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C85979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707</w:t>
            </w:r>
          </w:p>
        </w:tc>
      </w:tr>
      <w:tr w:rsidR="002F5447" w:rsidRPr="002F5447" w14:paraId="4E47B52B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FFC04E8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Restaurimi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Bibliotekes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se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qytetit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faza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dyte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IPA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552A8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4E16C5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CC829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B9F06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285</w:t>
            </w:r>
          </w:p>
        </w:tc>
      </w:tr>
      <w:tr w:rsidR="002F5447" w:rsidRPr="002F5447" w14:paraId="13962B7B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FE1D18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pajisje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elektronike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per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Biblioteken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AEFFD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99474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4F36E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233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FAB8F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233</w:t>
            </w:r>
          </w:p>
        </w:tc>
      </w:tr>
      <w:tr w:rsidR="002F5447" w:rsidRPr="002F5447" w14:paraId="5DF90345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0EC210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regullim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hapesire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Clubi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Biznesit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379203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E971C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BDE2D7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91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B410E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91</w:t>
            </w:r>
          </w:p>
        </w:tc>
      </w:tr>
      <w:tr w:rsidR="002F5447" w:rsidRPr="002F5447" w14:paraId="1B92DFED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FF656E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mobilje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per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biblioteken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E2EE0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D142F3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025306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199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37D27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199</w:t>
            </w:r>
          </w:p>
        </w:tc>
      </w:tr>
      <w:tr w:rsidR="002F5447" w:rsidRPr="002F5447" w14:paraId="0922375F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A54AC1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31CF2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E469D3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BCA40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228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ECD13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228</w:t>
            </w:r>
          </w:p>
        </w:tc>
      </w:tr>
      <w:tr w:rsidR="002F5447" w:rsidRPr="002F5447" w14:paraId="75164280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00B2E094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695E2F8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5357B7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58F9D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74CE2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285</w:t>
            </w:r>
          </w:p>
        </w:tc>
      </w:tr>
      <w:tr w:rsidR="002F5447" w:rsidRPr="002F5447" w14:paraId="11265889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72022481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Extour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573F5A6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7B1C45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F86585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491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5B931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491</w:t>
            </w:r>
          </w:p>
        </w:tc>
      </w:tr>
      <w:tr w:rsidR="002F5447" w:rsidRPr="002F5447" w14:paraId="7B18ED3B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071F3353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5300A96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70B63A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0BC409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531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6C557F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531</w:t>
            </w:r>
          </w:p>
        </w:tc>
      </w:tr>
      <w:tr w:rsidR="002F5447" w:rsidRPr="002F5447" w14:paraId="4C49A40C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0651F9A2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11E25F7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74569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2B490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231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9C9D42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231</w:t>
            </w:r>
          </w:p>
        </w:tc>
      </w:tr>
      <w:tr w:rsidR="002F5447" w:rsidRPr="002F5447" w14:paraId="5189FB23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40274D9B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3ED906B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E3079A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A75B1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794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5F3BE8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794</w:t>
            </w:r>
          </w:p>
        </w:tc>
      </w:tr>
      <w:tr w:rsidR="002F5447" w:rsidRPr="002F5447" w14:paraId="6EA13B12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35744EF9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Restaurimi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Bibliotekes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se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qytetit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faza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dyte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Exploral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4A06777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21848A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E69573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631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00253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631</w:t>
            </w:r>
          </w:p>
        </w:tc>
      </w:tr>
      <w:tr w:rsidR="002F5447" w:rsidRPr="002F5447" w14:paraId="263B8B94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3A641E4C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rikonstruksion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qendres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kuturore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Permet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2DEB0DB8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7A29F5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A854E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445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CCEA0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445</w:t>
            </w:r>
          </w:p>
        </w:tc>
      </w:tr>
      <w:tr w:rsidR="002F5447" w:rsidRPr="002F5447" w14:paraId="3DD82A39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55666F9A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55D441AF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E8AF2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93C66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2587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2E49F5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2587</w:t>
            </w:r>
          </w:p>
        </w:tc>
      </w:tr>
      <w:tr w:rsidR="002F5447" w:rsidRPr="002F5447" w14:paraId="06F3B43A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28D8ADF7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ekspertize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jashtme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1B96ADBB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939FF8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6CE06A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E9E499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</w:t>
            </w:r>
          </w:p>
        </w:tc>
      </w:tr>
      <w:tr w:rsidR="002F5447" w:rsidRPr="002F5447" w14:paraId="4859A882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4E55D0A3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EXTOUR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4D31E690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670AFE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1D5C3C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6838D8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265</w:t>
            </w:r>
          </w:p>
        </w:tc>
      </w:tr>
      <w:tr w:rsidR="002F5447" w:rsidRPr="002F5447" w14:paraId="3A0BC1DA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bottom"/>
            <w:hideMark/>
          </w:tcPr>
          <w:p w14:paraId="32A26E9A" w14:textId="77777777" w:rsidR="002F5447" w:rsidRPr="002F5447" w:rsidRDefault="002F5447" w:rsidP="002F544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TVSH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rikonstruksion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I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qendres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kuturore</w:t>
            </w:r>
            <w:proofErr w:type="spellEnd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Permet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bottom"/>
            <w:hideMark/>
          </w:tcPr>
          <w:p w14:paraId="1C79C896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10F6A4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D2A461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513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F8FCED" w14:textId="77777777" w:rsidR="002F5447" w:rsidRPr="002F5447" w:rsidRDefault="002F5447" w:rsidP="002F544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2F544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513</w:t>
            </w:r>
          </w:p>
        </w:tc>
      </w:tr>
    </w:tbl>
    <w:p w14:paraId="5C82EC53" w14:textId="77777777" w:rsidR="002F5447" w:rsidRDefault="002F5447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5F4BA68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7440C70F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741D9C0F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3167C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B67A3D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05922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AC49F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7B01195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F8CE6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SHFAQEVE KULTURORE; EVENTE ARTISTIKE TË MBËSHTETURA ME FONDET E BASHKISË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1429D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966C8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CD88A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84</w:t>
            </w:r>
          </w:p>
        </w:tc>
      </w:tr>
      <w:tr w:rsidR="00664AF0" w:rsidRPr="00664AF0" w14:paraId="5F17ABB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35AC7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BILETA TË SHITURA PËR EVENTE KULTURORE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26424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CA3B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4DC1F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732FD1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22D2F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Shfaqje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teatri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04E90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6CCFC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6C6A3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664AF0" w:rsidRPr="00664AF0" w14:paraId="10C7A30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236D8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Shfaqje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kinemaje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2D14F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89B0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4DB28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664AF0" w:rsidRPr="00664AF0" w14:paraId="217E765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5C68BF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NGA MUZETË, TEATROT, EVENTET KULTURORE, KOPSHTET ZOOLOGJIKE; BOTANIKE (NE MIJE LEKE)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F4CB6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2B7F7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C4C9C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F49CB3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8EE2A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BUXHETI I ALOKUAR PËR KULTURËN (NË LEKË)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996AC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A2D6F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19731000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1CDCA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34839000</w:t>
            </w:r>
          </w:p>
        </w:tc>
      </w:tr>
      <w:tr w:rsidR="00664AF0" w:rsidRPr="00664AF0" w14:paraId="6A6F4FF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D068B1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NDËRTESA KULTURORE TË RIKONSTRUKTUARA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1310C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7876B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6E458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</w:tr>
      <w:tr w:rsidR="00664AF0" w:rsidRPr="00664AF0" w14:paraId="6FD468C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5ADE5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NDËRTESA KULTURORE TË MIRËMBAJTURA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0F966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08CF9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11CC3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B513D8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C5158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AKTIVITETEVE PROMOVUESE TË VLERAVE TË TRASHËGIMISË KULTURORE, TRADITËS, MUZEUT ETJ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D7B78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A8ADE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254EE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E1EDA0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B31C3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MATERIALE PROMOVUESE, GUIDA, ETJ PËR KULTURËN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4D79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2A3EE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C8A9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E58151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9EA6C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LIBRA TË RINJ NË BIBLIOTEKË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717D5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E1F9B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3611D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D1EBD0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2DEA0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Biblioteka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78AE4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C253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12C51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24093E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464A3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mbulojne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trashegimise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kulturore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muzete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bibliotekat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9A4BA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54B1D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364D4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A14B9C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762A2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3D01D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BD0B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021C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F196A5B" w14:textId="77777777" w:rsidR="002B3B4A" w:rsidRDefault="002B3B4A" w:rsidP="002B3B4A">
      <w:pPr>
        <w:divId w:val="1010836474"/>
        <w:rPr>
          <w:rFonts w:eastAsia="Times New Roman"/>
        </w:rPr>
      </w:pPr>
    </w:p>
    <w:p w14:paraId="7D11F72D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35447C8C" w14:textId="07358AC6" w:rsidR="002B3B4A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fushën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kulturës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fondet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buxhetore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Kjo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mundësuar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mbështesë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buxhetin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saj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numër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konsiderueshëm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shfaq</w:t>
      </w:r>
      <w:r w:rsidR="006512A8">
        <w:rPr>
          <w:rFonts w:ascii="Bahnschrift" w:hAnsi="Bahnschrift"/>
          <w:color w:val="000000"/>
          <w:sz w:val="22"/>
          <w:szCs w:val="22"/>
        </w:rPr>
        <w:t>j</w:t>
      </w:r>
      <w:r>
        <w:rPr>
          <w:rFonts w:ascii="Bahnschrift" w:hAnsi="Bahnschrift"/>
          <w:color w:val="000000"/>
          <w:sz w:val="22"/>
          <w:szCs w:val="22"/>
        </w:rPr>
        <w:t>e</w:t>
      </w:r>
      <w:r w:rsidR="006512A8">
        <w:rPr>
          <w:rFonts w:ascii="Bahnschrift" w:hAnsi="Bahnschrift"/>
          <w:color w:val="000000"/>
          <w:sz w:val="22"/>
          <w:szCs w:val="22"/>
        </w:rPr>
        <w:t>sh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kulturore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aktivitete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artistike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shfaqje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teatrale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, kinema,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aktivitete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promovimi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trashëgimisë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kulturore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etj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r w:rsidR="006512A8"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rikonstruktuar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mirëmbajtur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ndërtesat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kulturës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mirëmbajtur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bibliotekën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6512A8">
        <w:rPr>
          <w:rFonts w:ascii="Bahnschrift" w:hAnsi="Bahnschrift"/>
          <w:color w:val="000000"/>
          <w:sz w:val="22"/>
          <w:szCs w:val="22"/>
        </w:rPr>
        <w:t>qytetit</w:t>
      </w:r>
      <w:proofErr w:type="spellEnd"/>
      <w:r w:rsidR="006512A8"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6BA58C02" w14:textId="5912DE77" w:rsidR="006512A8" w:rsidRPr="00201495" w:rsidRDefault="006512A8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Fondi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librave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bibliotekës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shtuar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250 libra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rinj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,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qëllim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shtimin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numrit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lexuesve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bibliotekë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</w:p>
    <w:p w14:paraId="1F6AE2CC" w14:textId="77777777" w:rsidR="002B3B4A" w:rsidRDefault="002B3B4A" w:rsidP="002B3B4A">
      <w:pPr>
        <w:divId w:val="1010836474"/>
      </w:pPr>
    </w:p>
    <w:p w14:paraId="628B8114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44" w:name="_Toc143468122"/>
      <w:bookmarkStart w:id="45" w:name="_Toc147767896"/>
      <w:proofErr w:type="spellStart"/>
      <w:r w:rsidRPr="0033665D">
        <w:rPr>
          <w:rFonts w:ascii="Bahnschrift" w:eastAsia="Times New Roman" w:hAnsi="Bahnschrift"/>
          <w:color w:val="FFFFFF"/>
        </w:rPr>
        <w:t>Arsimi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bazë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përfshirë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arsimin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parashkollor</w:t>
      </w:r>
      <w:bookmarkEnd w:id="44"/>
      <w:bookmarkEnd w:id="45"/>
      <w:proofErr w:type="spellEnd"/>
    </w:p>
    <w:p w14:paraId="1CE3B55C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66B13CC6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6B186E0C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875542B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8F6B7F" wp14:editId="081BCE04">
                  <wp:extent cx="320040" cy="320040"/>
                  <wp:effectExtent l="0" t="0" r="3810" b="3810"/>
                  <wp:docPr id="1683690861" name="Picture 1683690861" descr="A group of colorful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90861" name="Picture 1683690861" descr="A group of colorful squares&#10;&#10;Description automatically generated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82AC01B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parashkollor</w:t>
            </w:r>
            <w:proofErr w:type="spellEnd"/>
          </w:p>
        </w:tc>
      </w:tr>
      <w:tr w:rsidR="002B3B4A" w14:paraId="6FB3B163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342C2F0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BB31FE" wp14:editId="01799C24">
                  <wp:extent cx="320040" cy="320040"/>
                  <wp:effectExtent l="0" t="0" r="3810" b="3810"/>
                  <wp:docPr id="1199010463" name="Graphic 1199010463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10463" name="Graphic 1199010463" descr="A yellow building with a clock on top&#10;&#10;Description automatically generated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33D3F5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bazë</w:t>
            </w:r>
            <w:proofErr w:type="spellEnd"/>
          </w:p>
        </w:tc>
      </w:tr>
    </w:tbl>
    <w:p w14:paraId="5BA9196D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1414B2F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40EE02B8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D6913" w14:paraId="7A8C1559" w14:textId="77777777" w:rsidTr="000D6E0E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EB32FA" w14:textId="77777777" w:rsidR="002B3B4A" w:rsidRPr="00FD691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0F4F81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69C190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5335F8B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E5341B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A0CDD22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0D6E0E" w:rsidRPr="00FD6913" w14:paraId="5C502388" w14:textId="77777777" w:rsidTr="000D6E0E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1BF9C8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Paga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4A50A3" w14:textId="2434DA20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24155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04551B" w14:textId="267CAD2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25967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41C920" w14:textId="0FCC2749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26193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CD7BB6" w14:textId="31A01550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27920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0FB99B" w14:textId="73CBCEDB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94%</w:t>
            </w:r>
          </w:p>
        </w:tc>
      </w:tr>
      <w:tr w:rsidR="000D6E0E" w:rsidRPr="00FD6913" w14:paraId="19A23A05" w14:textId="77777777" w:rsidTr="000D6E0E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700967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256499" w14:textId="5940B46B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3150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91138D" w14:textId="66B4D9D1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4361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A7FD7D" w14:textId="1A775219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5760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B4623A" w14:textId="70ADEFAF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7228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291F4A" w14:textId="7CAD8E01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80%</w:t>
            </w:r>
          </w:p>
        </w:tc>
      </w:tr>
      <w:tr w:rsidR="000D6E0E" w:rsidRPr="00FD6913" w14:paraId="277A177E" w14:textId="77777777" w:rsidTr="000D6E0E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988703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807CF2" w14:textId="595787A1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903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461751" w14:textId="71925E7D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F9829A" w14:textId="05411DEE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14114F" w14:textId="0160DC9C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320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E8C27E" w14:textId="0EA9D774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99%</w:t>
            </w:r>
          </w:p>
        </w:tc>
      </w:tr>
      <w:tr w:rsidR="000D6E0E" w:rsidRPr="00FD6913" w14:paraId="5743857E" w14:textId="77777777" w:rsidTr="000D6E0E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E40DB3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EE4618" w14:textId="3DFF9B2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28208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03FE27" w14:textId="41F2DDEA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30328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3A0CB0" w14:textId="0D443EE0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32271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0592C8" w14:textId="65B9F286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35468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DCCA23" w14:textId="0FE5E30A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91%</w:t>
            </w:r>
          </w:p>
        </w:tc>
      </w:tr>
    </w:tbl>
    <w:p w14:paraId="54651860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45650067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4ECD4DFA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2B3B4A" w:rsidRPr="00FD6913" w14:paraId="1ACA196D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355280" w14:textId="77777777" w:rsidR="002B3B4A" w:rsidRPr="00FD691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9AADACE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A98F6AB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3BABD4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13BB636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0D6E0E" w:rsidRPr="00FD6913" w14:paraId="2BAE6F37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3E1BF9" w14:textId="4F03050B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Blerje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krevat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kopshtin</w:t>
            </w:r>
            <w:proofErr w:type="spellEnd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dreke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C41432" w14:textId="13BD060A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479BDB" w14:textId="1443E296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32E44B" w14:textId="53F3509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318</w:t>
            </w:r>
          </w:p>
        </w:tc>
        <w:tc>
          <w:tcPr>
            <w:tcW w:w="7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6CF2E0" w14:textId="7DE0940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318</w:t>
            </w:r>
          </w:p>
        </w:tc>
      </w:tr>
    </w:tbl>
    <w:p w14:paraId="4D5E281A" w14:textId="77777777" w:rsidR="002B3B4A" w:rsidRDefault="002B3B4A" w:rsidP="002B3B4A">
      <w:pPr>
        <w:divId w:val="1010836474"/>
      </w:pPr>
    </w:p>
    <w:p w14:paraId="303548A2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07304ADE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7"/>
        <w:gridCol w:w="4978"/>
        <w:gridCol w:w="1715"/>
      </w:tblGrid>
      <w:tr w:rsidR="00664AF0" w:rsidRPr="00664AF0" w14:paraId="3EF4F39E" w14:textId="77777777" w:rsidTr="0092577D">
        <w:trPr>
          <w:divId w:val="1010836474"/>
          <w:trHeight w:val="600"/>
          <w:tblHeader/>
        </w:trPr>
        <w:tc>
          <w:tcPr>
            <w:tcW w:w="142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48AFE3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65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4663C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6EE28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</w:tr>
      <w:tr w:rsidR="00664AF0" w:rsidRPr="00664AF0" w14:paraId="23273C95" w14:textId="77777777" w:rsidTr="0092577D">
        <w:trPr>
          <w:divId w:val="1010836474"/>
          <w:trHeight w:val="720"/>
        </w:trPr>
        <w:tc>
          <w:tcPr>
            <w:tcW w:w="142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32C31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265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727F1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çdo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mësimor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82E20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7.0</w:t>
            </w:r>
          </w:p>
        </w:tc>
      </w:tr>
      <w:tr w:rsidR="00664AF0" w:rsidRPr="00664AF0" w14:paraId="4D2045DE" w14:textId="77777777" w:rsidTr="0092577D">
        <w:trPr>
          <w:divId w:val="1010836474"/>
          <w:trHeight w:val="720"/>
        </w:trPr>
        <w:tc>
          <w:tcPr>
            <w:tcW w:w="142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4BDF8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265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CABE6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klasë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F7E52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12.0</w:t>
            </w:r>
          </w:p>
        </w:tc>
      </w:tr>
      <w:tr w:rsidR="00664AF0" w:rsidRPr="00664AF0" w14:paraId="33E65453" w14:textId="77777777" w:rsidTr="0092577D">
        <w:trPr>
          <w:divId w:val="1010836474"/>
          <w:trHeight w:val="720"/>
        </w:trPr>
        <w:tc>
          <w:tcPr>
            <w:tcW w:w="142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253C8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265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8FC99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frekuentojnë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3 - 6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3517F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</w:tr>
      <w:tr w:rsidR="00664AF0" w:rsidRPr="00664AF0" w14:paraId="5764CEAF" w14:textId="77777777" w:rsidTr="0092577D">
        <w:trPr>
          <w:divId w:val="1010836474"/>
          <w:trHeight w:val="720"/>
        </w:trPr>
        <w:tc>
          <w:tcPr>
            <w:tcW w:w="142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3DC11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265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25F13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kopshteve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jane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ngritur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këshillat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prinderve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kopshteve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91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A2AA1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87.5</w:t>
            </w:r>
          </w:p>
        </w:tc>
      </w:tr>
    </w:tbl>
    <w:p w14:paraId="6598334D" w14:textId="77777777" w:rsidR="002B3B4A" w:rsidRDefault="002B3B4A" w:rsidP="002B3B4A">
      <w:pPr>
        <w:divId w:val="1010836474"/>
        <w:rPr>
          <w:rFonts w:eastAsia="Times New Roman"/>
        </w:rPr>
      </w:pPr>
    </w:p>
    <w:p w14:paraId="1AF4FF58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43F49BCD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61FEA165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1F6CA3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B783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23248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16F69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0355A50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8295C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KLASA NË SISTEMIN E ARSIMIT BAZË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8D75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29517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26033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CABC46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A8CDC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MËSUESVE NË SISTEMIN E ARSIMIT BAZË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EBACD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5210D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5BE6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C05BF9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9B287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9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6C572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57C7E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9DFD2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CAD783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932E4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NXËNËS TË REGJISTRUAR NË ARSIMIN 9-VJEÇAR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63961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81B59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20356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170BFD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E916D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STAF MBËSHTETËS NË ARSIMIN BAZË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1D251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25DDE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BE668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046A11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D7D1AD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NXËNËSE FEMRA TË REGJISTRUAR NË ARSIMIN 9-VJEÇAR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7B5B4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68D2C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6C355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E79F24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9EFDF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FEMRA TË MOSHËS 3 - 6 VJEÇ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80F9C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FBA22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88C85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C3490C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750EE6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D7BAD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28A66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32271000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836E8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35468000</w:t>
            </w:r>
          </w:p>
        </w:tc>
      </w:tr>
      <w:tr w:rsidR="00664AF0" w:rsidRPr="00664AF0" w14:paraId="14C78C9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A30AD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TË REGJISTRUAR NË SISTEMIN PARASHKOLLOR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E2DCA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38B04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CFDFB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0665FD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6832A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KLASA NË SISTEMIN PARASHKOLLOR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6AF47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30AED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AFC6B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2CB0AA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76EE3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MËSUES NË SISTEMIN PARASHKOLLOR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9E197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4491E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9DF4F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8355CA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264BCF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Fëmijë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3-6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vjec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B1A20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A1A1A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C3B64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18B34A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2301A7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5-6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73BF4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7E49F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E919B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C3B624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470370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5-6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FC2B3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130ED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2C801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525851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3608C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5-6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FC4D3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2AAE9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78A38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B62CE71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B6FE5D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3-6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D29B6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A01D1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88424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EB4F54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96B78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Edukatorë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kualifikuar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0C17F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FFB7F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4268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223453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328A4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KOPSHTEVE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EE6A7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77B11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D2D4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FE76A6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E238B5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kopshteve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është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ngritur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bordi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kopshtit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A5C7E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F291F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D7125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C9B76B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E8A56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NUMRI I FËMIJËVE TË MOSHËS 3 - 6 VJEÇ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1DC6D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630EC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3C051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857D18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25B84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FEMRA TË REGJISTRUAR NË SISTEMIN PARASHKOLLOR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1B29F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2524E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063CD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8368D18" w14:textId="77777777" w:rsidR="002B3B4A" w:rsidRDefault="002B3B4A" w:rsidP="002B3B4A">
      <w:pPr>
        <w:divId w:val="1010836474"/>
        <w:rPr>
          <w:rFonts w:eastAsia="Times New Roman"/>
        </w:rPr>
      </w:pPr>
    </w:p>
    <w:p w14:paraId="3FCFBB38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F4E2398" w14:textId="558F12F9" w:rsidR="002B3B4A" w:rsidRPr="00642481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r w:rsidRPr="00642481"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 w:rsidRPr="00642481">
        <w:rPr>
          <w:rFonts w:ascii="Bahnschrift" w:hAnsi="Bahnschrift"/>
          <w:color w:val="000000"/>
          <w:sz w:val="22"/>
          <w:szCs w:val="22"/>
        </w:rPr>
        <w:t>rritur</w:t>
      </w:r>
      <w:proofErr w:type="spellEnd"/>
      <w:r w:rsidRPr="00642481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481">
        <w:rPr>
          <w:rFonts w:ascii="Bahnschrift" w:hAnsi="Bahnschrift"/>
          <w:color w:val="000000"/>
          <w:sz w:val="22"/>
          <w:szCs w:val="22"/>
        </w:rPr>
        <w:t>fondet</w:t>
      </w:r>
      <w:proofErr w:type="spellEnd"/>
      <w:r w:rsidRPr="00642481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481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642481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642481">
        <w:rPr>
          <w:rFonts w:ascii="Bahnschrift" w:hAnsi="Bahnschrift"/>
          <w:color w:val="000000"/>
          <w:sz w:val="22"/>
          <w:szCs w:val="22"/>
        </w:rPr>
        <w:t>arsimin</w:t>
      </w:r>
      <w:proofErr w:type="spellEnd"/>
      <w:r w:rsidRPr="00642481">
        <w:rPr>
          <w:rFonts w:ascii="Bahnschrift" w:hAnsi="Bahnschrift"/>
          <w:color w:val="000000"/>
          <w:sz w:val="22"/>
          <w:szCs w:val="22"/>
        </w:rPr>
        <w:t xml:space="preserve"> </w:t>
      </w:r>
      <w:r w:rsidR="00322DDF">
        <w:rPr>
          <w:rFonts w:ascii="Bahnschrift" w:hAnsi="Bahnschrift"/>
          <w:color w:val="000000"/>
          <w:sz w:val="22"/>
          <w:szCs w:val="22"/>
        </w:rPr>
        <w:t xml:space="preserve">me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qëllim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përmirësimin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kushteve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ofrohen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godinat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kopshteve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shkollave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9-vjeçare. Bashkia ka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një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përqindje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lartë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fëmijëve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frekuentojnë</w:t>
      </w:r>
      <w:proofErr w:type="spellEnd"/>
      <w:r w:rsidR="00322DDF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322DDF">
        <w:rPr>
          <w:rFonts w:ascii="Bahnschrift" w:hAnsi="Bahnschrift"/>
          <w:color w:val="000000"/>
          <w:sz w:val="22"/>
          <w:szCs w:val="22"/>
        </w:rPr>
        <w:t>kopshtet</w:t>
      </w:r>
      <w:proofErr w:type="spellEnd"/>
      <w:r w:rsidRPr="00642481">
        <w:rPr>
          <w:rFonts w:ascii="Bahnschrift" w:hAnsi="Bahnschrift"/>
          <w:color w:val="000000"/>
          <w:sz w:val="22"/>
          <w:szCs w:val="22"/>
        </w:rPr>
        <w:t>.</w:t>
      </w:r>
    </w:p>
    <w:p w14:paraId="13B8464E" w14:textId="77777777" w:rsidR="002B3B4A" w:rsidRDefault="002B3B4A" w:rsidP="002B3B4A">
      <w:pPr>
        <w:divId w:val="1010836474"/>
      </w:pPr>
    </w:p>
    <w:p w14:paraId="5195BB90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46" w:name="_Toc143468123"/>
      <w:bookmarkStart w:id="47" w:name="_Toc147767897"/>
      <w:proofErr w:type="spellStart"/>
      <w:r w:rsidRPr="0033665D">
        <w:rPr>
          <w:rFonts w:ascii="Bahnschrift" w:eastAsia="Times New Roman" w:hAnsi="Bahnschrift"/>
          <w:color w:val="FFFFFF"/>
        </w:rPr>
        <w:t>Arsimi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mesëm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përgjithshëm</w:t>
      </w:r>
      <w:bookmarkEnd w:id="46"/>
      <w:bookmarkEnd w:id="47"/>
      <w:proofErr w:type="spellEnd"/>
    </w:p>
    <w:p w14:paraId="78496BD6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33BAD97E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28C5C4A5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2368E38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167D3C4" wp14:editId="7733D301">
                  <wp:extent cx="320040" cy="320040"/>
                  <wp:effectExtent l="0" t="0" r="3810" b="3810"/>
                  <wp:docPr id="2121935446" name="Picture 2121935446" descr="Modern architec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935446" name="Picture 2121935446" descr="Modern architecture with solid fill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1FAACD9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mesëm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përgjithshëm</w:t>
            </w:r>
            <w:proofErr w:type="spellEnd"/>
          </w:p>
        </w:tc>
      </w:tr>
      <w:tr w:rsidR="002B3B4A" w14:paraId="3700C559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615B02E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A32B9AD" wp14:editId="2709D7B9">
                  <wp:extent cx="320040" cy="320040"/>
                  <wp:effectExtent l="0" t="0" r="3810" b="3810"/>
                  <wp:docPr id="612359133" name="Picture 612359133" descr="Schoolhou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59133" name="Picture 612359133" descr="Schoolhouse outline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9149E11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mesëm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profesional</w:t>
            </w:r>
            <w:proofErr w:type="spellEnd"/>
          </w:p>
        </w:tc>
      </w:tr>
    </w:tbl>
    <w:p w14:paraId="339FB2A3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094DFC0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3A5875A2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2B3B4A" w:rsidRPr="00FD6913" w14:paraId="11C5AA4D" w14:textId="77777777" w:rsidTr="002B3B4A">
        <w:trPr>
          <w:divId w:val="1010836474"/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EA59A1F" w14:textId="77777777" w:rsidR="002B3B4A" w:rsidRPr="00FD691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2168208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8766F8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85E773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10CF8D4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9B28C85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0D6E0E" w:rsidRPr="00FD6913" w14:paraId="53D46061" w14:textId="77777777" w:rsidTr="002B3B4A">
        <w:trPr>
          <w:divId w:val="1010836474"/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231999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99E350" w14:textId="34444177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5961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B26102" w14:textId="6E89CE4E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6874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40679D" w14:textId="54C4A1D9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7315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D3BC5D" w14:textId="12811CDF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7687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EE1CD2" w14:textId="0F935844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95%</w:t>
            </w:r>
          </w:p>
        </w:tc>
      </w:tr>
      <w:tr w:rsidR="000D6E0E" w:rsidRPr="00FD6913" w14:paraId="3F7B8AA4" w14:textId="77777777" w:rsidTr="002B3B4A">
        <w:trPr>
          <w:divId w:val="1010836474"/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825D01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36BB31" w14:textId="0670F985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1088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B819BF" w14:textId="0BB37894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2106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C09126" w14:textId="59812A06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2745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8D33B2" w14:textId="7584A29E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3294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052C25" w14:textId="78212DD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83%</w:t>
            </w:r>
          </w:p>
        </w:tc>
      </w:tr>
      <w:tr w:rsidR="000D6E0E" w:rsidRPr="00FD6913" w14:paraId="5D3C64F3" w14:textId="77777777" w:rsidTr="002B3B4A">
        <w:trPr>
          <w:divId w:val="1010836474"/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1829185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1549ED" w14:textId="18C15FE8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137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C1BBD4" w14:textId="1F0AE7FB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4180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4F71DE" w14:textId="3D1389C7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2000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D03C89" w14:textId="65C9EBAB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17967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AF1EC6" w14:textId="03800C25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11%</w:t>
            </w:r>
          </w:p>
        </w:tc>
      </w:tr>
      <w:tr w:rsidR="000D6E0E" w:rsidRPr="00FD6913" w14:paraId="7356064C" w14:textId="77777777" w:rsidTr="002B3B4A">
        <w:trPr>
          <w:divId w:val="1010836474"/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F9A201" w14:textId="77777777" w:rsidR="000D6E0E" w:rsidRPr="00FD6913" w:rsidRDefault="000D6E0E" w:rsidP="000D6E0E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C8F780" w14:textId="605ED294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7186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CBBC25" w14:textId="067DD54A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13160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FDBEB2" w14:textId="66BC6397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12060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8971AD" w14:textId="58DC77AD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28948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DAF0D6" w14:textId="0F6122E7" w:rsidR="000D6E0E" w:rsidRPr="00FD6913" w:rsidRDefault="000D6E0E" w:rsidP="000D6E0E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42%</w:t>
            </w:r>
          </w:p>
        </w:tc>
      </w:tr>
    </w:tbl>
    <w:p w14:paraId="463C9987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626E549D" w14:textId="3337A1F4" w:rsidR="000D6E0E" w:rsidRPr="0033665D" w:rsidRDefault="000D6E0E" w:rsidP="000D6E0E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07E64248" w14:textId="77777777" w:rsidR="000D6E0E" w:rsidRDefault="000D6E0E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0D6E0E" w:rsidRPr="000D6E0E" w14:paraId="433EA6EB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389DF6" w14:textId="77777777" w:rsidR="000D6E0E" w:rsidRPr="000D6E0E" w:rsidRDefault="000D6E0E" w:rsidP="000D6E0E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D10907A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F83754E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381B23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75D37A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0D6E0E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0D6E0E" w:rsidRPr="000D6E0E" w14:paraId="2CC8AE45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59656AB" w14:textId="77777777" w:rsidR="000D6E0E" w:rsidRPr="000D6E0E" w:rsidRDefault="000D6E0E" w:rsidP="000D6E0E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 xml:space="preserve">Rik. </w:t>
            </w: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Shkolla</w:t>
            </w:r>
            <w:proofErr w:type="spellEnd"/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mesme</w:t>
            </w:r>
            <w:proofErr w:type="spellEnd"/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Sami Frasheri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87C680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23495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D6D0F4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4000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1AD9CF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22CABF" w14:textId="77777777" w:rsidR="000D6E0E" w:rsidRPr="000D6E0E" w:rsidRDefault="000D6E0E" w:rsidP="000D6E0E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0D6E0E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2000</w:t>
            </w:r>
          </w:p>
        </w:tc>
      </w:tr>
    </w:tbl>
    <w:p w14:paraId="26D8A893" w14:textId="77777777" w:rsidR="000D6E0E" w:rsidRDefault="000D6E0E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1DDABD11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6B93F3AA" w14:textId="77777777" w:rsidR="002B3B4A" w:rsidRPr="00E873BC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4197"/>
        <w:gridCol w:w="1447"/>
        <w:gridCol w:w="1466"/>
      </w:tblGrid>
      <w:tr w:rsidR="00664AF0" w:rsidRPr="00664AF0" w14:paraId="30D9AABC" w14:textId="77777777" w:rsidTr="0092577D">
        <w:trPr>
          <w:divId w:val="1010836474"/>
          <w:trHeight w:val="600"/>
          <w:tblHeader/>
        </w:trPr>
        <w:tc>
          <w:tcPr>
            <w:tcW w:w="120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5D554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9CBB4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C9D8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81BA6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664AF0" w:rsidRPr="00664AF0" w14:paraId="3A1BF8E9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77BE8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pergjithshem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D5C8F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klasë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8A955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26.3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90626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85F5912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28E74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pergjithshem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3D401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institucionin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përgjithshëm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nxenesve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përgjithshëm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nxenes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D0C67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50886.1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5B873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F93790E" w14:textId="77777777" w:rsidTr="0092577D">
        <w:trPr>
          <w:divId w:val="1010836474"/>
          <w:trHeight w:val="720"/>
        </w:trPr>
        <w:tc>
          <w:tcPr>
            <w:tcW w:w="120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E8C66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10467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konvikte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dhomave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konvikte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dhomë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6C366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2.0</w:t>
            </w:r>
          </w:p>
        </w:tc>
        <w:tc>
          <w:tcPr>
            <w:tcW w:w="78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6FA18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4357167" w14:textId="77777777" w:rsidR="002B3B4A" w:rsidRDefault="002B3B4A" w:rsidP="002B3B4A">
      <w:pPr>
        <w:divId w:val="1010836474"/>
        <w:rPr>
          <w:rFonts w:eastAsia="Times New Roman"/>
        </w:rPr>
      </w:pPr>
    </w:p>
    <w:p w14:paraId="114C2E7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29F9852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1ED164D4" w14:textId="77777777" w:rsidTr="0092577D">
        <w:trPr>
          <w:divId w:val="1010836474"/>
          <w:trHeight w:val="600"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09DB7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354AF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68973F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32B83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479542D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15ECD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KLASA NË SISTEMIN E ARSIMIT TË MESËM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2C97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BFD2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FE01B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815CBB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321F2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MËSUES NË SISTEMIN E ARSIMIT TË MESËM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E0F37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E97BE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42BB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858538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735A41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10-12)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E4FA6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67C2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A043D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88A211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89E8A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 TË REGJISTRUAR NË SISTEMIN E ARSIMIT TË MESËM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AFB48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AE433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546A9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FCCA25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250B7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përmirësuara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36657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E07DA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40175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B43DED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7C20B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STAF MBËSHTETËS NË SISTEMIN E ARSIMIT TË MESËM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FF1EA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47221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F496A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D56333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C84F4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NXËNËSVE QË PËRFUNDOJNË SISTEMIN E ARSIMIT BAZË (9 VJEÇAR)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95E56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8E8A5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5F0BD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F84CD4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F68A7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NXËNËSE FEMRA TË REGJISTRUAR NË SISTEMIN E ARSIMIT TË MESËM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2B8CE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C9CCF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C9F9E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28D830E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C4568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institucionin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38D0F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B6404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12060000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CC600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28948000</w:t>
            </w:r>
          </w:p>
        </w:tc>
      </w:tr>
      <w:tr w:rsidR="00664AF0" w:rsidRPr="00664AF0" w14:paraId="11D76BE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E969A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KONVIKTE TË MIRËMBAJTURA / RIKONSTRUKTUARA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86328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4C8A1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5A0DF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A16A4F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52E08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konvikte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7C2E3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062DB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151D6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81B010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C313F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NXËNËSVE TË AKOMODUAR NË KONVIKTE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E2813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84E11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BB363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360DB2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02E30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DHOMAVE TË KONVIKTEVE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CC3E9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89DF6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4D37C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149402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C5350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KONVIKTEVE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90F62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41475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5A750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B8DBB1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2ED62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NXËNËSEVE FEMRA TË AKOMODUAR NË KONVIKTE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D9B88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882B1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EAFA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3858C360" w14:textId="77777777" w:rsidR="002B3B4A" w:rsidRDefault="002B3B4A" w:rsidP="002B3B4A">
      <w:pPr>
        <w:divId w:val="1010836474"/>
        <w:rPr>
          <w:rFonts w:eastAsia="Times New Roman"/>
        </w:rPr>
      </w:pPr>
    </w:p>
    <w:p w14:paraId="404C17E9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423E1DE9" w14:textId="0617FD97" w:rsidR="002B3B4A" w:rsidRPr="0082196D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arsimin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mesëm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përgjithshëm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vijuar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mirëmbajtjen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godinave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arsimore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qëllim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përmirësimin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kushteve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nxënësit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frekuentojnë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këto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82196D">
        <w:rPr>
          <w:rFonts w:ascii="Bahnschrift" w:hAnsi="Bahnschrift"/>
          <w:color w:val="000000"/>
          <w:sz w:val="22"/>
          <w:szCs w:val="22"/>
        </w:rPr>
        <w:t>shkolla</w:t>
      </w:r>
      <w:proofErr w:type="spellEnd"/>
      <w:r w:rsidRPr="0082196D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Gjithashtu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kujdesur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mirëmbajtjen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="00EA2292">
        <w:rPr>
          <w:rFonts w:ascii="Bahnschrift" w:hAnsi="Bahnschrift"/>
          <w:color w:val="000000"/>
          <w:sz w:val="22"/>
          <w:szCs w:val="22"/>
        </w:rPr>
        <w:t>konviktit</w:t>
      </w:r>
      <w:proofErr w:type="spellEnd"/>
      <w:r w:rsidR="00EA2292">
        <w:rPr>
          <w:rFonts w:ascii="Bahnschrift" w:hAnsi="Bahnschrift"/>
          <w:color w:val="000000"/>
          <w:sz w:val="22"/>
          <w:szCs w:val="22"/>
        </w:rPr>
        <w:t>.</w:t>
      </w:r>
    </w:p>
    <w:p w14:paraId="640E4C6F" w14:textId="77777777" w:rsidR="002B3B4A" w:rsidRDefault="002B3B4A" w:rsidP="002B3B4A">
      <w:pPr>
        <w:divId w:val="1010836474"/>
      </w:pPr>
    </w:p>
    <w:p w14:paraId="13972188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48" w:name="_Toc143468124"/>
      <w:bookmarkStart w:id="49" w:name="_Toc147767898"/>
      <w:proofErr w:type="spellStart"/>
      <w:r w:rsidRPr="0033665D">
        <w:rPr>
          <w:rFonts w:ascii="Bahnschrift" w:eastAsia="Times New Roman" w:hAnsi="Bahnschrift"/>
          <w:color w:val="FFFFFF"/>
        </w:rPr>
        <w:t>Përkujdesi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Social</w:t>
      </w:r>
      <w:bookmarkEnd w:id="48"/>
      <w:bookmarkEnd w:id="49"/>
    </w:p>
    <w:p w14:paraId="27EE24C4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shërbimet</w:t>
      </w:r>
      <w:proofErr w:type="spellEnd"/>
    </w:p>
    <w:p w14:paraId="76053C2E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6679B71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1E2ADC4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FA59EB0" wp14:editId="4FC58E8B">
                  <wp:extent cx="320040" cy="320040"/>
                  <wp:effectExtent l="0" t="0" r="3810" b="3810"/>
                  <wp:docPr id="1166048028" name="Graphic 1166048028" descr="Mon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48028" name="Graphic 1166048028" descr="Money with solid fill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0311830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Fondi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social</w:t>
            </w:r>
          </w:p>
        </w:tc>
      </w:tr>
      <w:tr w:rsidR="002B3B4A" w14:paraId="250B72F0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6670C18B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FA44B5" wp14:editId="642AC844">
                  <wp:extent cx="320040" cy="320040"/>
                  <wp:effectExtent l="0" t="0" r="0" b="3810"/>
                  <wp:docPr id="352193823" name="Graphic 352193823" descr="Bab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93823" name="Graphic 352193823" descr="Baby with solid fill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EBDDE72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Çerdhet</w:t>
            </w:r>
            <w:proofErr w:type="spellEnd"/>
          </w:p>
        </w:tc>
      </w:tr>
      <w:tr w:rsidR="002B3B4A" w14:paraId="460D7101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43452B84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851C3D9" wp14:editId="53D3524B">
                  <wp:extent cx="320040" cy="320040"/>
                  <wp:effectExtent l="0" t="0" r="3810" b="3810"/>
                  <wp:docPr id="1016461358" name="Graphic 1016461358" descr="A group of colorful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61358" name="Graphic 1016461358" descr="A group of colorful squares&#10;&#10;Description automatically generated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FA347FC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Kopshtet</w:t>
            </w:r>
            <w:proofErr w:type="spellEnd"/>
          </w:p>
        </w:tc>
      </w:tr>
      <w:tr w:rsidR="002B3B4A" w14:paraId="56DEA4DA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0CB500C5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08E7C0" wp14:editId="09AFAF28">
                  <wp:extent cx="320040" cy="320040"/>
                  <wp:effectExtent l="0" t="0" r="3810" b="3810"/>
                  <wp:docPr id="1019278132" name="Graphic 1019278132" descr="Hands holding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78132" name="Graphic 1019278132" descr="Hands holding a group of people&#10;&#10;Description automatically generated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6EB2B09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sociale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shtresat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nevojë</w:t>
            </w:r>
            <w:proofErr w:type="spellEnd"/>
          </w:p>
        </w:tc>
      </w:tr>
      <w:tr w:rsidR="002B3B4A" w14:paraId="51B3FBAD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36671BF5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3DF557E" wp14:editId="19DF92F3">
                  <wp:extent cx="320040" cy="320040"/>
                  <wp:effectExtent l="0" t="0" r="3810" b="3810"/>
                  <wp:docPr id="1803602792" name="Graphic 1803602792" descr="A group of people in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02792" name="Graphic 1803602792" descr="A group of people in a house&#10;&#10;Description automatically generated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CA85AE6" w14:textId="77777777" w:rsidR="002B3B4A" w:rsidRPr="0033665D" w:rsidRDefault="002B3B4A" w:rsidP="00404B7A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Qendrat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sociale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vendore</w:t>
            </w:r>
            <w:proofErr w:type="spellEnd"/>
          </w:p>
        </w:tc>
      </w:tr>
    </w:tbl>
    <w:p w14:paraId="00CAF8B0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5B32D71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lastRenderedPageBreak/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45E2EFB0" w14:textId="77777777" w:rsidR="002B3B4A" w:rsidRDefault="002B3B4A" w:rsidP="002B3B4A">
      <w:pPr>
        <w:divId w:val="101083647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258"/>
        <w:gridCol w:w="1258"/>
        <w:gridCol w:w="1258"/>
        <w:gridCol w:w="1258"/>
        <w:gridCol w:w="1122"/>
      </w:tblGrid>
      <w:tr w:rsidR="002B3B4A" w:rsidRPr="00FD6913" w14:paraId="7BE09F3C" w14:textId="77777777" w:rsidTr="00C32D63">
        <w:trPr>
          <w:divId w:val="1010836474"/>
          <w:trHeight w:val="600"/>
        </w:trPr>
        <w:tc>
          <w:tcPr>
            <w:tcW w:w="171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121BA6" w14:textId="77777777" w:rsidR="002B3B4A" w:rsidRPr="00FD6913" w:rsidRDefault="002B3B4A" w:rsidP="00404B7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BB6854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9E1AC2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755FD1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E99883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C8CAD49" w14:textId="77777777" w:rsidR="002B3B4A" w:rsidRPr="00FD6913" w:rsidRDefault="002B3B4A" w:rsidP="00404B7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C32D63" w:rsidRPr="00FD6913" w14:paraId="737407DF" w14:textId="77777777" w:rsidTr="00C32D63">
        <w:trPr>
          <w:divId w:val="1010836474"/>
          <w:trHeight w:val="432"/>
        </w:trPr>
        <w:tc>
          <w:tcPr>
            <w:tcW w:w="171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349B934" w14:textId="77777777" w:rsidR="00C32D63" w:rsidRPr="00FD6913" w:rsidRDefault="00C32D63" w:rsidP="00C32D6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52FC32" w14:textId="3E6973B5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5792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A1F132" w14:textId="0DD5E9F7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7855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AEB559" w14:textId="7F44238B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8668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6FFB49" w14:textId="5094028E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9559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0810A8" w14:textId="0D97879A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91%</w:t>
            </w:r>
          </w:p>
        </w:tc>
      </w:tr>
      <w:tr w:rsidR="00C32D63" w:rsidRPr="00FD6913" w14:paraId="3FED94B1" w14:textId="77777777" w:rsidTr="00C32D63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5EE62E" w14:textId="77777777" w:rsidR="00C32D63" w:rsidRPr="00FD6913" w:rsidRDefault="00C32D63" w:rsidP="00C32D6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B14967" w14:textId="0C7DB190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265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59D455" w14:textId="36241F74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2257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33612D" w14:textId="3E1E4CA7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2934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23B9D6" w14:textId="6D9E2931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3484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9D41AF" w14:textId="6036C0AA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84%</w:t>
            </w:r>
          </w:p>
        </w:tc>
      </w:tr>
      <w:tr w:rsidR="00C32D63" w:rsidRPr="00FD6913" w14:paraId="24386E8E" w14:textId="77777777" w:rsidTr="00C32D63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6E1408" w14:textId="77777777" w:rsidR="00C32D63" w:rsidRPr="00FD6913" w:rsidRDefault="00C32D63" w:rsidP="00C32D6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FD691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03468E" w14:textId="614F2D09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B692A5" w14:textId="796B3D20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24B4B6" w14:textId="17776C8F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2186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356BC1" w14:textId="334D8BBF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4355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73A973" w14:textId="592E2DD3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50%</w:t>
            </w:r>
          </w:p>
        </w:tc>
      </w:tr>
      <w:tr w:rsidR="00C32D63" w:rsidRPr="00FD6913" w14:paraId="288D3DC0" w14:textId="77777777" w:rsidTr="00C32D63">
        <w:trPr>
          <w:divId w:val="1010836474"/>
          <w:trHeight w:val="432"/>
        </w:trPr>
        <w:tc>
          <w:tcPr>
            <w:tcW w:w="171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F605E5" w14:textId="77777777" w:rsidR="00C32D63" w:rsidRPr="00FD6913" w:rsidRDefault="00C32D63" w:rsidP="00C32D63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D6913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4CE088" w14:textId="45FBA4A4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6057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4EA00B" w14:textId="1BED1EA9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10112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5E8948" w14:textId="7A9C9F89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13788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C56D57" w14:textId="75F45927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17398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0088CF" w14:textId="241CE382" w:rsidR="00C32D63" w:rsidRPr="00FD6913" w:rsidRDefault="00C32D63" w:rsidP="00C32D63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79%</w:t>
            </w:r>
          </w:p>
        </w:tc>
      </w:tr>
    </w:tbl>
    <w:p w14:paraId="4D86AC57" w14:textId="77777777" w:rsidR="002B3B4A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428E6B49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6CB695A6" w14:textId="77777777" w:rsidR="002B3B4A" w:rsidRPr="00605D6D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432"/>
        <w:gridCol w:w="1432"/>
        <w:gridCol w:w="1432"/>
        <w:gridCol w:w="1428"/>
      </w:tblGrid>
      <w:tr w:rsidR="00C32D63" w:rsidRPr="00C32D63" w14:paraId="7AAF39AE" w14:textId="77777777" w:rsidTr="008A634E">
        <w:trPr>
          <w:divId w:val="1010836474"/>
          <w:trHeight w:val="720"/>
          <w:tblHeader/>
        </w:trPr>
        <w:tc>
          <w:tcPr>
            <w:tcW w:w="194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A55701" w14:textId="77777777" w:rsidR="00C32D63" w:rsidRPr="00C32D63" w:rsidRDefault="00C32D63" w:rsidP="00C32D63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07A2A0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F67EC3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69BFE1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DF2E7B0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C32D63" w:rsidRPr="00C32D63" w14:paraId="4E709224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44B3E2" w14:textId="77777777" w:rsidR="00C32D63" w:rsidRPr="00C32D63" w:rsidRDefault="00C32D63" w:rsidP="00C32D6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Reh.perf.i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banesave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ekzist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B5BFB0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87B3EE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0E8802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2187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846057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2187</w:t>
            </w:r>
          </w:p>
        </w:tc>
      </w:tr>
      <w:tr w:rsidR="00C32D63" w:rsidRPr="00C32D63" w14:paraId="70AD4FF1" w14:textId="77777777" w:rsidTr="008A634E">
        <w:trPr>
          <w:divId w:val="1010836474"/>
          <w:trHeight w:val="720"/>
        </w:trPr>
        <w:tc>
          <w:tcPr>
            <w:tcW w:w="194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FA3532F" w14:textId="77777777" w:rsidR="00C32D63" w:rsidRPr="00C32D63" w:rsidRDefault="00C32D63" w:rsidP="00C32D6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Reh.perf.i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banesave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ekzist</w:t>
            </w:r>
            <w:proofErr w:type="spellEnd"/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BB0ACA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8747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99C39E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F2753E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889447" w14:textId="77777777" w:rsidR="00C32D63" w:rsidRPr="00C32D63" w:rsidRDefault="00C32D63" w:rsidP="00C32D6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32D63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12018573" w14:textId="77777777" w:rsidR="002B3B4A" w:rsidRDefault="002B3B4A" w:rsidP="002B3B4A">
      <w:pPr>
        <w:divId w:val="1010836474"/>
      </w:pPr>
    </w:p>
    <w:p w14:paraId="5F694F89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TREGUESIT E PERFORMANËS</w:t>
      </w:r>
    </w:p>
    <w:p w14:paraId="661D34E7" w14:textId="77777777" w:rsidR="002B3B4A" w:rsidRPr="00E873BC" w:rsidRDefault="002B3B4A" w:rsidP="002B3B4A">
      <w:pPr>
        <w:divId w:val="101083647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4730"/>
        <w:gridCol w:w="1485"/>
        <w:gridCol w:w="1485"/>
      </w:tblGrid>
      <w:tr w:rsidR="0092577D" w:rsidRPr="00664AF0" w14:paraId="51CAA876" w14:textId="77777777" w:rsidTr="0092577D">
        <w:trPr>
          <w:divId w:val="1010836474"/>
          <w:trHeight w:val="600"/>
          <w:tblHeader/>
        </w:trPr>
        <w:tc>
          <w:tcPr>
            <w:tcW w:w="166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79521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54FBAF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C451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C7579B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92577D" w:rsidRPr="00664AF0" w14:paraId="2ADDD74C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AD87F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44F08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CD66C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ECCF6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07DC016F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99448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E667D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prinderve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lidhje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prinderimin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pozitiv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0-3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2ADF4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25.0</w:t>
            </w:r>
          </w:p>
        </w:tc>
        <w:tc>
          <w:tcPr>
            <w:tcW w:w="1485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0AC377E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92577D" w:rsidRPr="00664AF0" w14:paraId="3051565F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2FC65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D9726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subvencionohen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063E4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90A68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3A38D2DB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6B3F5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6AF69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regjistrohen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cerdhe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0-3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vjec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82682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105.9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E2789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273326E1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FDF69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EA19A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cerdhe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E726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B1B9D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52A02A3D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673B0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4FC18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material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didaktik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C1019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66964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6AD571DC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81371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</w:t>
            </w:r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2B011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Perfitimi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monetar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persona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sëmurë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D493E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563398.7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3A337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51454976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7DFB0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1376D6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ushqimin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rezidenciale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. Lekë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person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C2B3E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7D702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92577D" w:rsidRPr="00664AF0" w14:paraId="0AED7ADB" w14:textId="77777777" w:rsidTr="0092577D">
        <w:trPr>
          <w:divId w:val="1010836474"/>
          <w:trHeight w:val="720"/>
        </w:trPr>
        <w:tc>
          <w:tcPr>
            <w:tcW w:w="16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2008E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02B2B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ushqim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ofruar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rezidenciale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treta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përfituesve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-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Niveli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faktik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kuotave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ushqimore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përfituesit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8E77F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9DDB2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7295ED11" w14:textId="77777777" w:rsidR="002B3B4A" w:rsidRDefault="002B3B4A" w:rsidP="002B3B4A">
      <w:pPr>
        <w:divId w:val="1010836474"/>
        <w:rPr>
          <w:rFonts w:eastAsia="Times New Roman"/>
        </w:rPr>
      </w:pPr>
    </w:p>
    <w:p w14:paraId="7CB4A034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872F4FC" w14:textId="77777777" w:rsidR="002B3B4A" w:rsidRDefault="002B3B4A" w:rsidP="002B3B4A">
      <w:pPr>
        <w:divId w:val="1010836474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22E6328E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CBADA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D2701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823B23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C7801B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292C8C3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2E353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 TË MIRËMBAJTURA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BD8C8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C5CEF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A1E0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9EBCE0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D0D190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 TË RIKONSTRUKTUARA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8576E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2F94E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70F82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9E7827E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4B935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EDUKATORE NË ÇERDHE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5F942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C323B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3ECA6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414F39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861B1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 TË REGJISTRUAR NË ÇERDHE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C9991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03FF5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67BEF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083BDD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D127F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NDËRTESA FUNKSIONALE TË ÇERDHEVE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F624B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EB43F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9C33F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C7F706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16B2D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0-3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sipas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D8358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8B52B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F01C6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303E0D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08853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prindërve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prej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fushatave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sensibilizuese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lidhje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fizike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emocionale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fëmijës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EBB91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27A77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4FE4A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5D1195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D6646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D7001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2B341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79557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6BBD291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1C5E74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fërmijëve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përfitojnë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subvencion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çerdhen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46BCB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C20F6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D67E6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1FC9AA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89D16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mirëqenien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shëndetin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psikomotorr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fëmijës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33364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B553A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56E0D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B9410A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C4FC5C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material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mësimor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didaktik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12488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74BA6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20FCE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CBCE6D3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508B0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TË SHËRBYER NË KOPSHTE DHE ÇERDHE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F143C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C2461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139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08CD6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B30A5D1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EFF09D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NUMRI I ÇERDHEVE DHE KOPSHTEVE FUNKSIONALE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EE87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C5E3B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BE50D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BF9B5C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562EF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INDIVIDËVE TË MBËSHTETUR ME AFTËSI TË KUFIZUARA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54DD9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C619F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DDE07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7947748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5BFB775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ndihmë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ekonomike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EE02B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EBAA4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EF762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FB78DD9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5B0D91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INVALIDË PËRFITUES NGA NDIHMA SOCIALE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84AF8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4EB10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193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EA0B1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85293D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C9B5A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mbështetur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pagesë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invaliditeti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4A3F8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72F32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E62CD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1DB948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FD6163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TOTALE PËR MBËSHTETJEN E PAK NË LEKË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8DF01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40E6D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86200000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E3C3C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CFC515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DE891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TË REGJISTRUAR NË SISTEMIN PARASHKOLLOR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3EF7A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B06F0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A04ED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5DD9BCA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6CA216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KOPSHTEVE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70EE6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76818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53833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BC2D16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AE60D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C4E08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E69A7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C1D2D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EA6996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E959C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ushqim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rezidenciale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treta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26FC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AF554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66DFD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4869AEA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58750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Persona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8DD77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8F04D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BA3AA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D197CAC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5E1DA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Fëmijë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rezidenciale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A4CE9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96237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DA5C7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6357C31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D0A49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PERSONAVE TË MOSHËS SË TRETË TË SHËRBYER NË QENDRAT SOCIALE DITORE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47AB2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7D864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962C7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4DEFC8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EA5A4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PERSONAVE TË MOSHËS SË TRETË TË SHËRBYER NË QENDRAT SOCIALE REZIDENCIALE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959CD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AF08D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F43D4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81EEB5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8B4C19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OFRIMIN E USHQIMIT SIPAS KATEGORIVE TË PËRFITUESVE (FËMIJË SIPAS GRUP MOSHAVE DHE FAMILJE) NË QENDRAT REZIDENCIALE OSE DITORE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F3084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90E07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00CF5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8F8181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5380F72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 TË SHERBYER GJITHSEJ NE QENDRAT SOCIALE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B57F41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DF9764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BF825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6B3BDBEB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0C1FD4B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FËMIJË TË SHËRBYER NË QENDRA DITORE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1F05E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33539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1A1F9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1D5B3B2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70B94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shumëdisiplinare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përmirësuara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81FE1D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FE867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9343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5BF14B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5B7B98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Kujdesit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nevojë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A15E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B1085E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9AC68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BFDCBF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8A8AF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kujdesen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personat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031C4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616A4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36D10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0DA4BEF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86951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përfitojnë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kujdesin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 (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Pagesë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shtëpi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trajtim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11EBA5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89E87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A7062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EB9986D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3FFD8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VIKTIMA TË DHUNËS NË FAMILJE TË ASISTUAR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EDE30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2C871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46A87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0682667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19544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 DHE FAMILJE PËRFITUESE TË SHËRBIMEVE EKZISTUESE DHE ALTERNATIVE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C2267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4A8FF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814CB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708E3990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95F9D0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Fëmijë pa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prindëror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marrë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9D637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FDFAAA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862033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17BAEF7A" w14:textId="77777777" w:rsidR="002B3B4A" w:rsidRDefault="002B3B4A" w:rsidP="002B3B4A">
      <w:pPr>
        <w:divId w:val="1010836474"/>
        <w:rPr>
          <w:rFonts w:eastAsia="Times New Roman"/>
        </w:rPr>
      </w:pPr>
    </w:p>
    <w:p w14:paraId="7981DA2F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59C2621" w14:textId="68BC3F98" w:rsidR="002B3B4A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fushën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kujdesit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social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angazhuar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ofrojë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cilësore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fëmijët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gjitha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shtresat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personat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nevojë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, duke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mbështetje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financiare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duke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kushte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përshtatshme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qendrat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komunitare</w:t>
      </w:r>
      <w:proofErr w:type="spellEnd"/>
      <w:r>
        <w:rPr>
          <w:rFonts w:ascii="Bahnschrift" w:hAnsi="Bahnschrift"/>
          <w:color w:val="000000"/>
          <w:sz w:val="22"/>
          <w:szCs w:val="22"/>
        </w:rPr>
        <w:t>.</w:t>
      </w:r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Këto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qendra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përfituar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shërbime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mirëmbajtjeje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gjithë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="00172208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="00172208">
        <w:rPr>
          <w:rFonts w:ascii="Bahnschrift" w:hAnsi="Bahnschrift"/>
          <w:color w:val="000000"/>
          <w:sz w:val="22"/>
          <w:szCs w:val="22"/>
        </w:rPr>
        <w:t xml:space="preserve">. </w:t>
      </w:r>
      <w:r>
        <w:rPr>
          <w:rFonts w:ascii="Bahnschrift" w:hAnsi="Bahnschrift"/>
          <w:color w:val="000000"/>
          <w:sz w:val="22"/>
          <w:szCs w:val="22"/>
        </w:rPr>
        <w:t xml:space="preserve"> </w:t>
      </w:r>
    </w:p>
    <w:p w14:paraId="78ACDFD1" w14:textId="095E97E8" w:rsidR="00172208" w:rsidRPr="00201495" w:rsidRDefault="00172208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proofErr w:type="spellStart"/>
      <w:r>
        <w:rPr>
          <w:rFonts w:ascii="Bahnschrift" w:hAnsi="Bahnschrift"/>
          <w:color w:val="000000"/>
          <w:sz w:val="22"/>
          <w:szCs w:val="22"/>
        </w:rPr>
        <w:t>Shërbimi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çerdhes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cilësi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Godina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çerdhes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është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mirëmbajtur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siguruar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gjitha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materialet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didaktike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higjeno-sanitare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siguruar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edukim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cilësor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kushte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përshtatshme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fëmijët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Ndërkohë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zhvilluar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aktivitete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prindërit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edukimin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hershëm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526F6693" w14:textId="77777777" w:rsidR="002B3B4A" w:rsidRPr="006A5352" w:rsidRDefault="002B3B4A" w:rsidP="002B3B4A">
      <w:pPr>
        <w:divId w:val="1010836474"/>
      </w:pPr>
    </w:p>
    <w:p w14:paraId="16BF0426" w14:textId="77777777" w:rsidR="002B3B4A" w:rsidRPr="0033665D" w:rsidRDefault="002B3B4A" w:rsidP="002B3B4A">
      <w:pPr>
        <w:pStyle w:val="Heading2"/>
        <w:shd w:val="clear" w:color="auto" w:fill="595959" w:themeFill="text1" w:themeFillTint="A6"/>
        <w:divId w:val="1010836474"/>
        <w:rPr>
          <w:rFonts w:ascii="Bahnschrift" w:eastAsia="Times New Roman" w:hAnsi="Bahnschrift"/>
          <w:color w:val="FFFFFF"/>
        </w:rPr>
      </w:pPr>
      <w:bookmarkStart w:id="50" w:name="_Toc143468125"/>
      <w:bookmarkStart w:id="51" w:name="_Toc147767899"/>
      <w:proofErr w:type="spellStart"/>
      <w:r w:rsidRPr="0033665D">
        <w:rPr>
          <w:rFonts w:ascii="Bahnschrift" w:eastAsia="Times New Roman" w:hAnsi="Bahnschrift"/>
          <w:color w:val="FFFFFF"/>
        </w:rPr>
        <w:t>Strehimi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Social</w:t>
      </w:r>
      <w:bookmarkEnd w:id="50"/>
      <w:bookmarkEnd w:id="51"/>
    </w:p>
    <w:p w14:paraId="390EEB1D" w14:textId="77777777" w:rsidR="002B3B4A" w:rsidRPr="0033665D" w:rsidRDefault="002B3B4A" w:rsidP="002B3B4A">
      <w:pPr>
        <w:divId w:val="1010836474"/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0C5E920D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B3B4A" w14:paraId="6567E44C" w14:textId="77777777" w:rsidTr="002B3B4A">
        <w:trPr>
          <w:divId w:val="1010836474"/>
          <w:trHeight w:val="720"/>
        </w:trPr>
        <w:tc>
          <w:tcPr>
            <w:tcW w:w="418" w:type="pct"/>
            <w:vAlign w:val="center"/>
          </w:tcPr>
          <w:p w14:paraId="2315C063" w14:textId="77777777" w:rsidR="002B3B4A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31153564" wp14:editId="15AE1140">
                  <wp:extent cx="320040" cy="320040"/>
                  <wp:effectExtent l="0" t="0" r="3810" b="3810"/>
                  <wp:docPr id="1800939030" name="Graphic 1800939030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939030" name="Graphic 1800939030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4824A45" w14:textId="77777777" w:rsidR="002B3B4A" w:rsidRPr="00E05F47" w:rsidRDefault="002B3B4A" w:rsidP="00404B7A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Strehimi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Social</w:t>
            </w:r>
          </w:p>
        </w:tc>
      </w:tr>
    </w:tbl>
    <w:p w14:paraId="5DAE3064" w14:textId="77777777" w:rsidR="002B3B4A" w:rsidRDefault="002B3B4A" w:rsidP="002B3B4A">
      <w:pPr>
        <w:divId w:val="1010836474"/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1774AC8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287C9C85" w14:textId="77777777" w:rsidR="002B3B4A" w:rsidRDefault="002B3B4A" w:rsidP="002B3B4A">
      <w:pPr>
        <w:divId w:val="1010836474"/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1505"/>
        <w:gridCol w:w="1505"/>
        <w:gridCol w:w="1503"/>
      </w:tblGrid>
      <w:tr w:rsidR="00664AF0" w:rsidRPr="00664AF0" w14:paraId="694AA5F3" w14:textId="77777777" w:rsidTr="0092577D">
        <w:trPr>
          <w:divId w:val="1010836474"/>
          <w:trHeight w:val="600"/>
          <w:tblHeader/>
        </w:trPr>
        <w:tc>
          <w:tcPr>
            <w:tcW w:w="258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374504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5FAC8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6A9D79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F27EA0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664AF0" w:rsidRPr="00664AF0" w14:paraId="7B4E2064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CD4227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STAFIT TË PROGRAMIT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6FBB12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68606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473878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375358CF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3DA37F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Banesa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sociale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qira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6330C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D1539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7F8D1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18FA388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82C74E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FAMILJEVE PËRFITUESE PËR STREHIM SOCIAL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24C777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04E8A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5F7436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50BFC5C6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573EBA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FAMILJEVE PËRFITUESE NGA BONUSET E BANESAVE SOCIALE (CASH PËR KONTRATË QIRAJE)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0E3B6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0B17AB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97EF3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664AF0" w:rsidRPr="00664AF0" w14:paraId="26DB6A55" w14:textId="77777777" w:rsidTr="0092577D">
        <w:trPr>
          <w:divId w:val="1010836474"/>
          <w:trHeight w:val="720"/>
        </w:trPr>
        <w:tc>
          <w:tcPr>
            <w:tcW w:w="258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1325C1" w14:textId="77777777" w:rsidR="00664AF0" w:rsidRPr="00664AF0" w:rsidRDefault="00664AF0" w:rsidP="00664AF0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FAMILJEVE QË MARRIN KREDI TË BUTË PËR BLERJE BANESE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9C3B6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9E98AF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543E00" w14:textId="77777777" w:rsidR="00664AF0" w:rsidRPr="00664AF0" w:rsidRDefault="00664AF0" w:rsidP="00664AF0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664AF0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43F5C84D" w14:textId="77777777" w:rsidR="002B3B4A" w:rsidRDefault="002B3B4A" w:rsidP="002B3B4A">
      <w:pPr>
        <w:divId w:val="1010836474"/>
        <w:rPr>
          <w:rFonts w:eastAsia="Times New Roman"/>
        </w:rPr>
      </w:pPr>
    </w:p>
    <w:p w14:paraId="47121B8C" w14:textId="77777777" w:rsidR="002B3B4A" w:rsidRPr="00201495" w:rsidRDefault="002B3B4A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realizimin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 e </w:t>
      </w:r>
      <w:proofErr w:type="spellStart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>shërbimeve</w:t>
      </w:r>
      <w:proofErr w:type="spellEnd"/>
      <w:r w:rsidRPr="00201495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1CB7A114" w14:textId="175ED96A" w:rsidR="002B3B4A" w:rsidRPr="004670E0" w:rsidRDefault="00D30915" w:rsidP="002B3B4A">
      <w:pPr>
        <w:pStyle w:val="Normal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divId w:val="1010836474"/>
        <w:rPr>
          <w:rFonts w:ascii="Bahnschrift" w:hAnsi="Bahnschrift"/>
          <w:i/>
          <w:iCs/>
          <w:color w:val="FF0000"/>
          <w:sz w:val="22"/>
          <w:szCs w:val="22"/>
        </w:rPr>
      </w:pPr>
      <w:r>
        <w:rPr>
          <w:rFonts w:ascii="Bahnschrift" w:hAnsi="Bahnschrift"/>
          <w:color w:val="000000"/>
          <w:sz w:val="22"/>
          <w:szCs w:val="22"/>
        </w:rPr>
        <w:t xml:space="preserve">Bashkia ka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ofruar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strehim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social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familjet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plotësuar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kushtet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color w:val="000000"/>
          <w:sz w:val="22"/>
          <w:szCs w:val="22"/>
        </w:rPr>
        <w:t>strehim</w:t>
      </w:r>
      <w:proofErr w:type="spellEnd"/>
      <w:r>
        <w:rPr>
          <w:rFonts w:ascii="Bahnschrift" w:hAnsi="Bahnschrift"/>
          <w:color w:val="000000"/>
          <w:sz w:val="22"/>
          <w:szCs w:val="22"/>
        </w:rPr>
        <w:t xml:space="preserve"> social</w:t>
      </w:r>
      <w:r w:rsidR="002B3B4A" w:rsidRPr="004670E0">
        <w:rPr>
          <w:rFonts w:ascii="Bahnschrift" w:hAnsi="Bahnschrift"/>
          <w:color w:val="000000"/>
          <w:sz w:val="22"/>
          <w:szCs w:val="22"/>
        </w:rPr>
        <w:t>.</w:t>
      </w:r>
    </w:p>
    <w:p w14:paraId="4BAB403A" w14:textId="77777777" w:rsidR="002B3B4A" w:rsidRPr="006A5352" w:rsidRDefault="002B3B4A" w:rsidP="002B3B4A">
      <w:pPr>
        <w:divId w:val="1010836474"/>
      </w:pPr>
    </w:p>
    <w:p w14:paraId="03CBC13F" w14:textId="77777777" w:rsidR="002B3B4A" w:rsidRPr="006A5352" w:rsidRDefault="002B3B4A" w:rsidP="002B3B4A">
      <w:pPr>
        <w:divId w:val="1010836474"/>
      </w:pPr>
    </w:p>
    <w:p w14:paraId="3AC14F00" w14:textId="77777777" w:rsidR="002B3B4A" w:rsidRPr="006A5352" w:rsidRDefault="002B3B4A" w:rsidP="002B3B4A">
      <w:pPr>
        <w:divId w:val="1010836474"/>
      </w:pPr>
    </w:p>
    <w:sectPr w:rsidR="002B3B4A" w:rsidRPr="006A5352" w:rsidSect="00FD5B42">
      <w:footerReference w:type="default" r:id="rId7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AFBA" w14:textId="77777777" w:rsidR="00710C3D" w:rsidRDefault="00710C3D">
      <w:r>
        <w:separator/>
      </w:r>
    </w:p>
  </w:endnote>
  <w:endnote w:type="continuationSeparator" w:id="0">
    <w:p w14:paraId="78292189" w14:textId="77777777" w:rsidR="00710C3D" w:rsidRDefault="0071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tonSan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94139"/>
      <w:docPartObj>
        <w:docPartGallery w:val="Page Numbers (Bottom of Page)"/>
        <w:docPartUnique/>
      </w:docPartObj>
    </w:sdtPr>
    <w:sdtContent>
      <w:p w14:paraId="52B723A4" w14:textId="77777777" w:rsidR="008E07A6" w:rsidRDefault="008E07A6">
        <w:pPr>
          <w:pStyle w:val="Footer"/>
          <w:jc w:val="right"/>
        </w:pPr>
        <w:r w:rsidRPr="003F44D2">
          <w:rPr>
            <w:rFonts w:ascii="Bahnschrift" w:hAnsi="Bahnschrift"/>
            <w:sz w:val="22"/>
            <w:szCs w:val="22"/>
          </w:rPr>
          <w:fldChar w:fldCharType="begin"/>
        </w:r>
        <w:r w:rsidRPr="003F44D2">
          <w:rPr>
            <w:rFonts w:ascii="Bahnschrift" w:hAnsi="Bahnschrift"/>
            <w:sz w:val="22"/>
            <w:szCs w:val="22"/>
          </w:rPr>
          <w:instrText xml:space="preserve"> PAGE   \* MERGEFORMAT </w:instrText>
        </w:r>
        <w:r w:rsidRPr="003F44D2">
          <w:rPr>
            <w:rFonts w:ascii="Bahnschrift" w:hAnsi="Bahnschrift"/>
            <w:sz w:val="22"/>
            <w:szCs w:val="22"/>
          </w:rPr>
          <w:fldChar w:fldCharType="separate"/>
        </w:r>
        <w:r w:rsidR="00D06DFE" w:rsidRPr="003F44D2">
          <w:rPr>
            <w:rFonts w:ascii="Bahnschrift" w:hAnsi="Bahnschrift"/>
            <w:noProof/>
            <w:sz w:val="22"/>
            <w:szCs w:val="22"/>
          </w:rPr>
          <w:t>16</w:t>
        </w:r>
        <w:r w:rsidRPr="003F44D2">
          <w:rPr>
            <w:rFonts w:ascii="Bahnschrift" w:hAnsi="Bahnschrift"/>
            <w:noProof/>
            <w:sz w:val="22"/>
            <w:szCs w:val="22"/>
          </w:rPr>
          <w:fldChar w:fldCharType="end"/>
        </w:r>
      </w:p>
    </w:sdtContent>
  </w:sdt>
  <w:p w14:paraId="56DF24F1" w14:textId="77777777" w:rsidR="008E07A6" w:rsidRDefault="008E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E302" w14:textId="77777777" w:rsidR="00710C3D" w:rsidRDefault="00710C3D">
      <w:r>
        <w:separator/>
      </w:r>
    </w:p>
  </w:footnote>
  <w:footnote w:type="continuationSeparator" w:id="0">
    <w:p w14:paraId="432B5A43" w14:textId="77777777" w:rsidR="00710C3D" w:rsidRDefault="0071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7DF"/>
    <w:multiLevelType w:val="multilevel"/>
    <w:tmpl w:val="56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97250"/>
    <w:multiLevelType w:val="hybridMultilevel"/>
    <w:tmpl w:val="8E6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669D"/>
    <w:multiLevelType w:val="multilevel"/>
    <w:tmpl w:val="E33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E4020"/>
    <w:multiLevelType w:val="hybridMultilevel"/>
    <w:tmpl w:val="AC4A1E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898276413">
    <w:abstractNumId w:val="2"/>
  </w:num>
  <w:num w:numId="2" w16cid:durableId="1189562846">
    <w:abstractNumId w:val="2"/>
  </w:num>
  <w:num w:numId="3" w16cid:durableId="66389476">
    <w:abstractNumId w:val="1"/>
  </w:num>
  <w:num w:numId="4" w16cid:durableId="466506392">
    <w:abstractNumId w:val="0"/>
  </w:num>
  <w:num w:numId="5" w16cid:durableId="1080104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3E"/>
    <w:rsid w:val="0004225C"/>
    <w:rsid w:val="00042D77"/>
    <w:rsid w:val="00042DEA"/>
    <w:rsid w:val="0005231A"/>
    <w:rsid w:val="000667B1"/>
    <w:rsid w:val="00084E0E"/>
    <w:rsid w:val="000D0460"/>
    <w:rsid w:val="000D6E0E"/>
    <w:rsid w:val="000F23B1"/>
    <w:rsid w:val="001073A9"/>
    <w:rsid w:val="00121623"/>
    <w:rsid w:val="00127403"/>
    <w:rsid w:val="001410C8"/>
    <w:rsid w:val="00172208"/>
    <w:rsid w:val="00184C22"/>
    <w:rsid w:val="001A78C8"/>
    <w:rsid w:val="001B0773"/>
    <w:rsid w:val="001B0C0C"/>
    <w:rsid w:val="001F076E"/>
    <w:rsid w:val="00201495"/>
    <w:rsid w:val="002047E6"/>
    <w:rsid w:val="00222C2D"/>
    <w:rsid w:val="0024193E"/>
    <w:rsid w:val="0024356E"/>
    <w:rsid w:val="00263B29"/>
    <w:rsid w:val="00285165"/>
    <w:rsid w:val="00285DF8"/>
    <w:rsid w:val="002953DC"/>
    <w:rsid w:val="002B3B4A"/>
    <w:rsid w:val="002D5FE2"/>
    <w:rsid w:val="002E05DB"/>
    <w:rsid w:val="002F4F74"/>
    <w:rsid w:val="002F5447"/>
    <w:rsid w:val="002F79A0"/>
    <w:rsid w:val="003175EF"/>
    <w:rsid w:val="00322DDF"/>
    <w:rsid w:val="00323D83"/>
    <w:rsid w:val="0033665D"/>
    <w:rsid w:val="00353DE5"/>
    <w:rsid w:val="00354EE7"/>
    <w:rsid w:val="00357003"/>
    <w:rsid w:val="00374E40"/>
    <w:rsid w:val="003928E5"/>
    <w:rsid w:val="003D14F7"/>
    <w:rsid w:val="003E137B"/>
    <w:rsid w:val="003F39E0"/>
    <w:rsid w:val="003F44D2"/>
    <w:rsid w:val="004011BD"/>
    <w:rsid w:val="00407269"/>
    <w:rsid w:val="0041137A"/>
    <w:rsid w:val="00425F07"/>
    <w:rsid w:val="0042646A"/>
    <w:rsid w:val="004465CD"/>
    <w:rsid w:val="00446F00"/>
    <w:rsid w:val="00462B7A"/>
    <w:rsid w:val="00481A86"/>
    <w:rsid w:val="00494686"/>
    <w:rsid w:val="004A19D2"/>
    <w:rsid w:val="004D641E"/>
    <w:rsid w:val="004F5059"/>
    <w:rsid w:val="0051276B"/>
    <w:rsid w:val="00525FCE"/>
    <w:rsid w:val="00535D7F"/>
    <w:rsid w:val="00571DD1"/>
    <w:rsid w:val="00572C3F"/>
    <w:rsid w:val="005907D0"/>
    <w:rsid w:val="005E5A6A"/>
    <w:rsid w:val="005F2B57"/>
    <w:rsid w:val="00605D6D"/>
    <w:rsid w:val="006067CD"/>
    <w:rsid w:val="00615BEB"/>
    <w:rsid w:val="006222BE"/>
    <w:rsid w:val="00625F61"/>
    <w:rsid w:val="0063367A"/>
    <w:rsid w:val="006364ED"/>
    <w:rsid w:val="006512A8"/>
    <w:rsid w:val="0065601B"/>
    <w:rsid w:val="00662FD6"/>
    <w:rsid w:val="00664AF0"/>
    <w:rsid w:val="006674E2"/>
    <w:rsid w:val="00691436"/>
    <w:rsid w:val="00693595"/>
    <w:rsid w:val="006A5352"/>
    <w:rsid w:val="006B6412"/>
    <w:rsid w:val="006F0D85"/>
    <w:rsid w:val="006F55FE"/>
    <w:rsid w:val="00710C3D"/>
    <w:rsid w:val="0072113E"/>
    <w:rsid w:val="00736195"/>
    <w:rsid w:val="00741AA5"/>
    <w:rsid w:val="00746AFE"/>
    <w:rsid w:val="00747CDA"/>
    <w:rsid w:val="0078473A"/>
    <w:rsid w:val="00791690"/>
    <w:rsid w:val="007D514A"/>
    <w:rsid w:val="007D577F"/>
    <w:rsid w:val="007F23CD"/>
    <w:rsid w:val="008054FC"/>
    <w:rsid w:val="00811398"/>
    <w:rsid w:val="00822B7D"/>
    <w:rsid w:val="00862170"/>
    <w:rsid w:val="00874AB9"/>
    <w:rsid w:val="008A634E"/>
    <w:rsid w:val="008D155B"/>
    <w:rsid w:val="008E07A6"/>
    <w:rsid w:val="0092577D"/>
    <w:rsid w:val="00931392"/>
    <w:rsid w:val="0093221D"/>
    <w:rsid w:val="009323C7"/>
    <w:rsid w:val="00934D03"/>
    <w:rsid w:val="00945F45"/>
    <w:rsid w:val="0095061F"/>
    <w:rsid w:val="00961D56"/>
    <w:rsid w:val="00990595"/>
    <w:rsid w:val="009A485A"/>
    <w:rsid w:val="009A4930"/>
    <w:rsid w:val="009D492D"/>
    <w:rsid w:val="00A10FCF"/>
    <w:rsid w:val="00A31BBE"/>
    <w:rsid w:val="00A462E3"/>
    <w:rsid w:val="00A525EF"/>
    <w:rsid w:val="00A55E38"/>
    <w:rsid w:val="00A63010"/>
    <w:rsid w:val="00A7472D"/>
    <w:rsid w:val="00A92805"/>
    <w:rsid w:val="00AA4F5C"/>
    <w:rsid w:val="00AB0E71"/>
    <w:rsid w:val="00AB4A72"/>
    <w:rsid w:val="00AE6FAE"/>
    <w:rsid w:val="00AF79E2"/>
    <w:rsid w:val="00B04E1A"/>
    <w:rsid w:val="00B175E0"/>
    <w:rsid w:val="00B200D2"/>
    <w:rsid w:val="00B25156"/>
    <w:rsid w:val="00B671D7"/>
    <w:rsid w:val="00B80E42"/>
    <w:rsid w:val="00B82532"/>
    <w:rsid w:val="00BB1E6E"/>
    <w:rsid w:val="00BB2ECC"/>
    <w:rsid w:val="00BC1077"/>
    <w:rsid w:val="00BF1CAF"/>
    <w:rsid w:val="00BF52E3"/>
    <w:rsid w:val="00BF69F9"/>
    <w:rsid w:val="00C060A6"/>
    <w:rsid w:val="00C30C30"/>
    <w:rsid w:val="00C32D63"/>
    <w:rsid w:val="00C424F0"/>
    <w:rsid w:val="00C52668"/>
    <w:rsid w:val="00C544DA"/>
    <w:rsid w:val="00C6456C"/>
    <w:rsid w:val="00C7664C"/>
    <w:rsid w:val="00C77790"/>
    <w:rsid w:val="00C8269A"/>
    <w:rsid w:val="00C84B6F"/>
    <w:rsid w:val="00CA10B8"/>
    <w:rsid w:val="00CB2ED2"/>
    <w:rsid w:val="00CC1A72"/>
    <w:rsid w:val="00CD4F00"/>
    <w:rsid w:val="00D06DFE"/>
    <w:rsid w:val="00D24E87"/>
    <w:rsid w:val="00D2627D"/>
    <w:rsid w:val="00D267EB"/>
    <w:rsid w:val="00D30915"/>
    <w:rsid w:val="00D33F4B"/>
    <w:rsid w:val="00D3411E"/>
    <w:rsid w:val="00D447F0"/>
    <w:rsid w:val="00D61B6E"/>
    <w:rsid w:val="00D66E13"/>
    <w:rsid w:val="00D8561B"/>
    <w:rsid w:val="00DB5C02"/>
    <w:rsid w:val="00DB78F4"/>
    <w:rsid w:val="00DC0558"/>
    <w:rsid w:val="00DC2B92"/>
    <w:rsid w:val="00DF677D"/>
    <w:rsid w:val="00E04594"/>
    <w:rsid w:val="00E05F47"/>
    <w:rsid w:val="00E15293"/>
    <w:rsid w:val="00E26B2C"/>
    <w:rsid w:val="00E37C6A"/>
    <w:rsid w:val="00E41E69"/>
    <w:rsid w:val="00E4640E"/>
    <w:rsid w:val="00E56AF7"/>
    <w:rsid w:val="00E608A8"/>
    <w:rsid w:val="00E8547E"/>
    <w:rsid w:val="00E873BC"/>
    <w:rsid w:val="00E95150"/>
    <w:rsid w:val="00E96D83"/>
    <w:rsid w:val="00EA2292"/>
    <w:rsid w:val="00EB4A88"/>
    <w:rsid w:val="00EC1C67"/>
    <w:rsid w:val="00EC5C34"/>
    <w:rsid w:val="00EF4557"/>
    <w:rsid w:val="00EF4599"/>
    <w:rsid w:val="00F10E77"/>
    <w:rsid w:val="00F141FD"/>
    <w:rsid w:val="00F1581E"/>
    <w:rsid w:val="00F4249A"/>
    <w:rsid w:val="00F468F0"/>
    <w:rsid w:val="00F51C0D"/>
    <w:rsid w:val="00F5560F"/>
    <w:rsid w:val="00F87C2C"/>
    <w:rsid w:val="00FA76F8"/>
    <w:rsid w:val="00FD00C1"/>
    <w:rsid w:val="00FD19C8"/>
    <w:rsid w:val="00FD5B42"/>
    <w:rsid w:val="00FD65D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0DCB6"/>
  <w15:chartTrackingRefBased/>
  <w15:docId w15:val="{AF120E8D-F1B8-41EE-913D-FE7DC5D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52" w:lineRule="auto"/>
      <w:outlineLvl w:val="9"/>
    </w:pPr>
  </w:style>
  <w:style w:type="paragraph" w:customStyle="1" w:styleId="text-danger">
    <w:name w:val="text-danger"/>
    <w:basedOn w:val="Normal"/>
    <w:uiPriority w:val="99"/>
    <w:semiHidden/>
    <w:pPr>
      <w:spacing w:before="100" w:beforeAutospacing="1" w:after="100" w:afterAutospacing="1"/>
    </w:pPr>
  </w:style>
  <w:style w:type="character" w:customStyle="1" w:styleId="text-center">
    <w:name w:val="text-center"/>
    <w:basedOn w:val="DefaultParagraphFont"/>
  </w:style>
  <w:style w:type="table" w:styleId="TableGrid">
    <w:name w:val="Table Grid"/>
    <w:basedOn w:val="TableNormal"/>
    <w:uiPriority w:val="39"/>
    <w:rPr>
      <w:rFonts w:ascii="BentonSans" w:eastAsiaTheme="minorHAnsi" w:hAnsi="BentonSans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2B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222BE"/>
  </w:style>
  <w:style w:type="table" w:styleId="PlainTable3">
    <w:name w:val="Plain Table 3"/>
    <w:basedOn w:val="TableNormal"/>
    <w:uiPriority w:val="43"/>
    <w:rsid w:val="000F23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0F23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F2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5">
    <w:name w:val="Grid Table 3 Accent 5"/>
    <w:basedOn w:val="TableNormal"/>
    <w:uiPriority w:val="48"/>
    <w:rsid w:val="00A31BB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1B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1BB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473A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C76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B4A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B4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sv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63" Type="http://schemas.openxmlformats.org/officeDocument/2006/relationships/image" Target="media/image56.sv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svg"/><Relationship Id="rId73" Type="http://schemas.openxmlformats.org/officeDocument/2006/relationships/image" Target="media/image66.svg"/><Relationship Id="rId78" Type="http://schemas.openxmlformats.org/officeDocument/2006/relationships/image" Target="media/image71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sv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72" Type="http://schemas.openxmlformats.org/officeDocument/2006/relationships/image" Target="media/image65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svg"/><Relationship Id="rId49" Type="http://schemas.openxmlformats.org/officeDocument/2006/relationships/image" Target="media/image42.sv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95F0-7B0D-4A3F-B04B-11E4E4E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53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kromici</dc:creator>
  <cp:keywords/>
  <dc:description/>
  <cp:lastModifiedBy>Klaudja Ciko</cp:lastModifiedBy>
  <cp:revision>135</cp:revision>
  <dcterms:created xsi:type="dcterms:W3CDTF">2023-05-26T11:22:00Z</dcterms:created>
  <dcterms:modified xsi:type="dcterms:W3CDTF">2023-10-10T12:34:00Z</dcterms:modified>
</cp:coreProperties>
</file>